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B67279">
        <w:rPr>
          <w:rFonts w:ascii="Arial" w:eastAsia="바탕" w:hAnsi="Arial" w:cs="Arial"/>
          <w:b/>
          <w:bCs/>
          <w:snapToGrid w:val="0"/>
          <w:kern w:val="2"/>
          <w:sz w:val="24"/>
          <w:szCs w:val="24"/>
          <w:lang w:val="en-GB" w:eastAsia="ko-KR"/>
        </w:rPr>
        <w:t>2-e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842414">
        <w:rPr>
          <w:rFonts w:ascii="Arial" w:eastAsia="바탕" w:hAnsi="Arial" w:cs="Arial"/>
          <w:b/>
          <w:bCs/>
          <w:snapToGrid w:val="0"/>
          <w:kern w:val="2"/>
          <w:sz w:val="24"/>
          <w:szCs w:val="24"/>
          <w:lang w:val="en-GB" w:eastAsia="ko-KR"/>
        </w:rPr>
        <w:t>05749</w:t>
      </w:r>
    </w:p>
    <w:p w:rsidR="00A36547" w:rsidRPr="00461B19" w:rsidRDefault="00B67279"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e-Meeting, August 17th – 28th, 2020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9873CE">
        <w:rPr>
          <w:rFonts w:ascii="Arial" w:hAnsi="Arial"/>
          <w:sz w:val="24"/>
        </w:rPr>
        <w:t>2.2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w:t>
      </w:r>
      <w:r w:rsidR="00842414" w:rsidRPr="00842414">
        <w:rPr>
          <w:rFonts w:ascii="Arial" w:eastAsia="맑은 고딕" w:hAnsi="Arial"/>
          <w:spacing w:val="-4"/>
          <w:sz w:val="24"/>
          <w:lang w:eastAsia="ko-KR"/>
        </w:rPr>
        <w:t xml:space="preserve">feasibility and benefits for </w:t>
      </w:r>
      <w:r w:rsidR="009873CE">
        <w:rPr>
          <w:rFonts w:ascii="Arial" w:eastAsia="맑은 고딕" w:hAnsi="Arial"/>
          <w:spacing w:val="-4"/>
          <w:sz w:val="24"/>
          <w:lang w:eastAsia="ko-KR"/>
        </w:rPr>
        <w:t>mode 2 enhancement</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530711" w:rsidRDefault="00530711" w:rsidP="00DD2AFD">
      <w:pPr>
        <w:pStyle w:val="LGTdoc"/>
        <w:spacing w:before="100" w:beforeAutospacing="1" w:after="180" w:afterAutospacing="1"/>
        <w:ind w:left="0" w:firstLine="0"/>
        <w:rPr>
          <w:szCs w:val="22"/>
          <w:lang w:eastAsia="ko-KR"/>
        </w:rPr>
      </w:pPr>
      <w:r>
        <w:rPr>
          <w:rFonts w:hint="eastAsia"/>
          <w:szCs w:val="22"/>
          <w:lang w:eastAsia="ko-KR"/>
        </w:rPr>
        <w:t xml:space="preserve">According to WID for NR sidelink enhancement [1], </w:t>
      </w:r>
      <w:r w:rsidR="00726A9F">
        <w:rPr>
          <w:szCs w:val="22"/>
          <w:lang w:eastAsia="ko-KR"/>
        </w:rPr>
        <w:t>one of the objective</w:t>
      </w:r>
      <w:r w:rsidR="003B04EA">
        <w:rPr>
          <w:szCs w:val="22"/>
          <w:lang w:eastAsia="ko-KR"/>
        </w:rPr>
        <w:t>s</w:t>
      </w:r>
      <w:r w:rsidR="00726A9F">
        <w:rPr>
          <w:szCs w:val="22"/>
          <w:lang w:eastAsia="ko-KR"/>
        </w:rPr>
        <w:t xml:space="preserve"> is as follows:</w:t>
      </w:r>
    </w:p>
    <w:tbl>
      <w:tblPr>
        <w:tblStyle w:val="a6"/>
        <w:tblW w:w="0" w:type="auto"/>
        <w:tblLook w:val="04A0" w:firstRow="1" w:lastRow="0" w:firstColumn="1" w:lastColumn="0" w:noHBand="0" w:noVBand="1"/>
      </w:tblPr>
      <w:tblGrid>
        <w:gridCol w:w="9628"/>
      </w:tblGrid>
      <w:tr w:rsidR="00726A9F" w:rsidTr="00726A9F">
        <w:tc>
          <w:tcPr>
            <w:tcW w:w="9628" w:type="dxa"/>
          </w:tcPr>
          <w:p w:rsidR="00B42768" w:rsidRPr="00B42768" w:rsidRDefault="00B42768" w:rsidP="00B42768">
            <w:pPr>
              <w:overflowPunct w:val="0"/>
              <w:autoSpaceDE w:val="0"/>
              <w:autoSpaceDN w:val="0"/>
              <w:adjustRightInd w:val="0"/>
              <w:spacing w:before="0" w:after="0" w:line="240" w:lineRule="auto"/>
              <w:ind w:left="0" w:firstLine="0"/>
              <w:jc w:val="left"/>
              <w:textAlignment w:val="baseline"/>
              <w:rPr>
                <w:rFonts w:eastAsia="맑은 고딕"/>
                <w:lang w:val="en-GB" w:eastAsia="ko-KR"/>
              </w:rPr>
            </w:pPr>
            <w:r w:rsidRPr="00B42768">
              <w:rPr>
                <w:rFonts w:eastAsia="맑은 고딕"/>
                <w:lang w:val="en-GB" w:eastAsia="ko-KR"/>
              </w:rPr>
              <w:t>2</w:t>
            </w:r>
            <w:r w:rsidRPr="00B42768">
              <w:rPr>
                <w:rFonts w:eastAsia="맑은 고딕" w:hint="eastAsia"/>
                <w:lang w:val="en-GB" w:eastAsia="ko-KR"/>
              </w:rPr>
              <w:t xml:space="preserve">. </w:t>
            </w:r>
            <w:r w:rsidRPr="00B42768">
              <w:rPr>
                <w:rFonts w:eastAsia="맑은 고딕"/>
                <w:lang w:val="en-GB" w:eastAsia="ko-KR"/>
              </w:rPr>
              <w:t>Resource allocation enhancement:</w:t>
            </w:r>
          </w:p>
          <w:p w:rsidR="00B42768" w:rsidRPr="00B42768" w:rsidRDefault="00B42768" w:rsidP="00B42768">
            <w:pPr>
              <w:numPr>
                <w:ilvl w:val="0"/>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Specify resource allocation to reduce power consumption of the UEs [RAN1, RAN2]</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Baseline is to introduce the principle of Rel-14 LTE sidelink random resource selection and partial sensing to Rel-16 NR sidelink resource allocation mode 2.</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Note: Taking Rel-14 as the baseline does not preclude introducing a new solution to reduce power consumption for the cases where the baseline cannot work properly.</w:t>
            </w:r>
          </w:p>
          <w:p w:rsidR="00B42768" w:rsidRPr="00B42768" w:rsidRDefault="00B42768" w:rsidP="00B42768">
            <w:pPr>
              <w:numPr>
                <w:ilvl w:val="0"/>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Inter-UE coordination with the following until RAN#90.</w:t>
            </w:r>
          </w:p>
          <w:p w:rsidR="00B42768" w:rsidRPr="00B42768" w:rsidRDefault="00B42768" w:rsidP="00B42768">
            <w:pPr>
              <w:numPr>
                <w:ilvl w:val="2"/>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A set of resources is determined at UE-A. This set is sent to UE-B in mode 2, and UE-B takes this into account in the resource selection for its own transmission.</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 xml:space="preserve">Note: </w:t>
            </w:r>
            <w:r w:rsidRPr="00B42768">
              <w:rPr>
                <w:rFonts w:eastAsia="맑은 고딕" w:hint="eastAsia"/>
                <w:lang w:val="en-GB" w:eastAsia="ko-KR"/>
              </w:rPr>
              <w:t>The study scope after RAN#</w:t>
            </w:r>
            <w:r w:rsidRPr="00B42768">
              <w:rPr>
                <w:rFonts w:eastAsia="맑은 고딕"/>
                <w:lang w:val="en-GB" w:eastAsia="ko-KR"/>
              </w:rPr>
              <w:t>90</w:t>
            </w:r>
            <w:r w:rsidRPr="00B42768">
              <w:rPr>
                <w:rFonts w:eastAsia="맑은 고딕" w:hint="eastAsia"/>
                <w:lang w:val="en-GB" w:eastAsia="ko-KR"/>
              </w:rPr>
              <w:t xml:space="preserve"> is to be decided in RAN#</w:t>
            </w:r>
            <w:r w:rsidRPr="00B42768">
              <w:rPr>
                <w:rFonts w:eastAsia="맑은 고딕"/>
                <w:lang w:val="en-GB" w:eastAsia="ko-KR"/>
              </w:rPr>
              <w:t>90.</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Note: The solution should be able to operate in-coverage, partial coverage, and out-of-coverage and to address consecutive packet loss in all coverage scenarios.</w:t>
            </w:r>
          </w:p>
          <w:p w:rsidR="00726A9F"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Note: RAN2 work will start after [RAN#89].</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t xml:space="preserve">In this contribution, we </w:t>
      </w:r>
      <w:r w:rsidR="00530711">
        <w:rPr>
          <w:szCs w:val="22"/>
          <w:lang w:eastAsia="ko-KR"/>
        </w:rPr>
        <w:t xml:space="preserve">discuss </w:t>
      </w:r>
      <w:r w:rsidR="009873CE" w:rsidRPr="009873CE">
        <w:rPr>
          <w:szCs w:val="22"/>
          <w:lang w:eastAsia="ko-KR"/>
        </w:rPr>
        <w:t>the feasibility and benefit of the enhancement(s) in mode 2 for enhanced reliability and reduced latency</w:t>
      </w:r>
      <w:r w:rsidR="00530711">
        <w:rPr>
          <w:szCs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B606CE" w:rsidRPr="000141AA" w:rsidRDefault="00862290" w:rsidP="00B606C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for Mode 2 enhancement</w:t>
      </w:r>
    </w:p>
    <w:p w:rsidR="004D499A" w:rsidRDefault="004D499A" w:rsidP="00FF32CE">
      <w:pPr>
        <w:pStyle w:val="LGTdoc"/>
        <w:spacing w:before="0" w:after="180" w:afterAutospacing="1"/>
        <w:ind w:left="0" w:firstLine="0"/>
        <w:rPr>
          <w:szCs w:val="22"/>
          <w:lang w:eastAsia="ko-KR"/>
        </w:rPr>
      </w:pPr>
      <w:r>
        <w:rPr>
          <w:szCs w:val="22"/>
          <w:lang w:eastAsia="ko-KR"/>
        </w:rPr>
        <w:t xml:space="preserve">In this section, we provide </w:t>
      </w:r>
      <w:r w:rsidR="00756F87">
        <w:rPr>
          <w:szCs w:val="22"/>
          <w:lang w:eastAsia="ko-KR"/>
        </w:rPr>
        <w:t>our views on</w:t>
      </w:r>
      <w:r>
        <w:rPr>
          <w:szCs w:val="22"/>
          <w:lang w:eastAsia="ko-KR"/>
        </w:rPr>
        <w:t xml:space="preserve"> inter-</w:t>
      </w:r>
      <w:r>
        <w:rPr>
          <w:rFonts w:hint="eastAsia"/>
          <w:szCs w:val="22"/>
          <w:lang w:eastAsia="ko-KR"/>
        </w:rPr>
        <w:t>UE</w:t>
      </w:r>
      <w:r w:rsidR="00BC7F0B">
        <w:rPr>
          <w:szCs w:val="22"/>
          <w:lang w:eastAsia="ko-KR"/>
        </w:rPr>
        <w:t xml:space="preserve"> coordination</w:t>
      </w:r>
      <w:r>
        <w:rPr>
          <w:szCs w:val="22"/>
          <w:lang w:eastAsia="ko-KR"/>
        </w:rPr>
        <w:t xml:space="preserve">. </w:t>
      </w:r>
      <w:r w:rsidR="00756F87">
        <w:rPr>
          <w:szCs w:val="22"/>
          <w:lang w:eastAsia="ko-KR"/>
        </w:rPr>
        <w:t xml:space="preserve">UE-A can determine a set of time-and/or-frequency resources and notify it to UE-B. Then, the UE-B could perform resource (re)selection with a consideration of this received assistance information from UE-A. </w:t>
      </w:r>
    </w:p>
    <w:p w:rsidR="00A81F0C" w:rsidRPr="00A81F0C" w:rsidRDefault="00A81F0C" w:rsidP="0081655E">
      <w:pPr>
        <w:pStyle w:val="LGTdoc"/>
        <w:spacing w:before="0" w:after="180"/>
        <w:ind w:left="0" w:firstLine="0"/>
        <w:rPr>
          <w:b/>
          <w:szCs w:val="22"/>
          <w:lang w:eastAsia="ko-KR"/>
        </w:rPr>
      </w:pPr>
      <w:r w:rsidRPr="00A81F0C">
        <w:rPr>
          <w:rFonts w:hint="eastAsia"/>
          <w:b/>
          <w:szCs w:val="22"/>
          <w:lang w:eastAsia="ko-KR"/>
        </w:rPr>
        <w:t xml:space="preserve">- </w:t>
      </w:r>
      <w:r w:rsidRPr="00A81F0C">
        <w:rPr>
          <w:b/>
          <w:szCs w:val="22"/>
          <w:lang w:eastAsia="ko-KR"/>
        </w:rPr>
        <w:t>Extension of resource reservation (more than 3 PSSCH resources)</w:t>
      </w:r>
    </w:p>
    <w:p w:rsidR="00756F87" w:rsidRDefault="00756F87" w:rsidP="00F8213B">
      <w:pPr>
        <w:pStyle w:val="LGTdoc"/>
        <w:spacing w:before="0" w:after="180" w:afterAutospacing="1"/>
        <w:ind w:left="0" w:firstLine="0"/>
        <w:rPr>
          <w:szCs w:val="22"/>
          <w:lang w:eastAsia="ko-KR"/>
        </w:rPr>
      </w:pPr>
      <w:r>
        <w:rPr>
          <w:szCs w:val="22"/>
          <w:lang w:eastAsia="ko-KR"/>
        </w:rPr>
        <w:lastRenderedPageBreak/>
        <w:t>UE-A can reserved more than 3 PSSCH resources and indicate them by using a single PSCCH/PSSCH in advance</w:t>
      </w:r>
      <w:r w:rsidR="00F8213B">
        <w:rPr>
          <w:szCs w:val="22"/>
          <w:lang w:eastAsia="ko-KR"/>
        </w:rPr>
        <w:t xml:space="preserve"> as in Figure </w:t>
      </w:r>
      <w:r w:rsidR="00862290">
        <w:rPr>
          <w:szCs w:val="22"/>
          <w:lang w:eastAsia="ko-KR"/>
        </w:rPr>
        <w:t>1</w:t>
      </w:r>
      <w:r>
        <w:rPr>
          <w:szCs w:val="22"/>
          <w:lang w:eastAsia="ko-KR"/>
        </w:rPr>
        <w:t xml:space="preserve">. </w:t>
      </w:r>
      <w:r w:rsidR="003206CD">
        <w:rPr>
          <w:szCs w:val="22"/>
          <w:lang w:eastAsia="ko-KR"/>
        </w:rPr>
        <w:t xml:space="preserve">In addition, these indicated reserved resources does not need to be confined within a window with size of 32 slots. </w:t>
      </w:r>
      <w:r>
        <w:rPr>
          <w:szCs w:val="22"/>
          <w:lang w:eastAsia="ko-KR"/>
        </w:rPr>
        <w:t>In Rel-16 NR sidelink, the 1</w:t>
      </w:r>
      <w:r w:rsidRPr="00756F87">
        <w:rPr>
          <w:szCs w:val="22"/>
          <w:vertAlign w:val="superscript"/>
          <w:lang w:eastAsia="ko-KR"/>
        </w:rPr>
        <w:t>st</w:t>
      </w:r>
      <w:r>
        <w:rPr>
          <w:szCs w:val="22"/>
          <w:lang w:eastAsia="ko-KR"/>
        </w:rPr>
        <w:t xml:space="preserve"> SCI can indicate at most 3 PSSCH resources </w:t>
      </w:r>
      <w:r w:rsidR="007E6B56">
        <w:rPr>
          <w:szCs w:val="22"/>
          <w:lang w:eastAsia="ko-KR"/>
        </w:rPr>
        <w:t xml:space="preserve">within a window with size of 32 slots </w:t>
      </w:r>
      <w:r>
        <w:rPr>
          <w:szCs w:val="22"/>
          <w:lang w:eastAsia="ko-KR"/>
        </w:rPr>
        <w:t xml:space="preserve">due to the lack of payload size </w:t>
      </w:r>
      <w:r w:rsidR="003206CD">
        <w:rPr>
          <w:szCs w:val="22"/>
          <w:lang w:eastAsia="ko-KR"/>
        </w:rPr>
        <w:t>of the 1</w:t>
      </w:r>
      <w:r w:rsidR="003206CD" w:rsidRPr="003206CD">
        <w:rPr>
          <w:szCs w:val="22"/>
          <w:vertAlign w:val="superscript"/>
          <w:lang w:eastAsia="ko-KR"/>
        </w:rPr>
        <w:t>st</w:t>
      </w:r>
      <w:r w:rsidR="003206CD">
        <w:rPr>
          <w:szCs w:val="22"/>
          <w:lang w:eastAsia="ko-KR"/>
        </w:rPr>
        <w:t xml:space="preserve"> SCI</w:t>
      </w:r>
      <w:r>
        <w:rPr>
          <w:szCs w:val="22"/>
          <w:lang w:eastAsia="ko-KR"/>
        </w:rPr>
        <w:t xml:space="preserve">. </w:t>
      </w:r>
      <w:r w:rsidR="003206CD">
        <w:rPr>
          <w:szCs w:val="22"/>
          <w:lang w:eastAsia="ko-KR"/>
        </w:rPr>
        <w:t>When the new 2</w:t>
      </w:r>
      <w:r w:rsidR="003206CD" w:rsidRPr="003206CD">
        <w:rPr>
          <w:szCs w:val="22"/>
          <w:vertAlign w:val="superscript"/>
          <w:lang w:eastAsia="ko-KR"/>
        </w:rPr>
        <w:t>nd</w:t>
      </w:r>
      <w:r w:rsidR="003206CD">
        <w:rPr>
          <w:szCs w:val="22"/>
          <w:lang w:eastAsia="ko-KR"/>
        </w:rPr>
        <w:t xml:space="preserve"> SCI format or PSSCH is used to indicate reserved resources, it would be possible that a UE provides </w:t>
      </w:r>
      <w:r w:rsidR="007E6B56">
        <w:rPr>
          <w:szCs w:val="22"/>
          <w:lang w:eastAsia="ko-KR"/>
        </w:rPr>
        <w:t>a large</w:t>
      </w:r>
      <w:r w:rsidR="003206CD">
        <w:rPr>
          <w:szCs w:val="22"/>
          <w:lang w:eastAsia="ko-KR"/>
        </w:rPr>
        <w:t xml:space="preserve"> number of reserved resources to another UE in advance. </w:t>
      </w:r>
      <w:r w:rsidR="0084431A">
        <w:rPr>
          <w:szCs w:val="22"/>
          <w:lang w:eastAsia="ko-KR"/>
        </w:rPr>
        <w:t xml:space="preserve">Moreover, each reserved resource may or may not have the same priority. </w:t>
      </w:r>
      <w:r w:rsidR="007E6B56">
        <w:rPr>
          <w:szCs w:val="22"/>
          <w:lang w:eastAsia="ko-KR"/>
        </w:rPr>
        <w:t>In this case, the UE-B receiving the assistance information can exclude these additional reserved resources from the candidate resources based on the RSRP measurement. To do this without this assistance information, the UE-B may needs to trigger resource re-evaluation when the UE-B receives another 1</w:t>
      </w:r>
      <w:r w:rsidR="007E6B56" w:rsidRPr="007E6B56">
        <w:rPr>
          <w:szCs w:val="22"/>
          <w:vertAlign w:val="superscript"/>
          <w:lang w:eastAsia="ko-KR"/>
        </w:rPr>
        <w:t>st</w:t>
      </w:r>
      <w:r w:rsidR="007E6B56">
        <w:rPr>
          <w:szCs w:val="22"/>
          <w:lang w:eastAsia="ko-KR"/>
        </w:rPr>
        <w:t xml:space="preserve"> SCI indicating new reserved resources. In other words, this assistance information would be helpful to reduce </w:t>
      </w:r>
      <w:r w:rsidR="00F8213B">
        <w:rPr>
          <w:szCs w:val="22"/>
          <w:lang w:eastAsia="ko-KR"/>
        </w:rPr>
        <w:t xml:space="preserve">the </w:t>
      </w:r>
      <w:r w:rsidR="007E6B56">
        <w:rPr>
          <w:szCs w:val="22"/>
          <w:lang w:eastAsia="ko-KR"/>
        </w:rPr>
        <w:t xml:space="preserve">occurrence </w:t>
      </w:r>
      <w:r w:rsidR="00F8213B">
        <w:rPr>
          <w:szCs w:val="22"/>
          <w:lang w:eastAsia="ko-KR"/>
        </w:rPr>
        <w:t xml:space="preserve">rate </w:t>
      </w:r>
      <w:r w:rsidR="007E6B56">
        <w:rPr>
          <w:szCs w:val="22"/>
          <w:lang w:eastAsia="ko-KR"/>
        </w:rPr>
        <w:t xml:space="preserve">of resource re-evaluation </w:t>
      </w:r>
      <w:r w:rsidR="00F8213B">
        <w:rPr>
          <w:szCs w:val="22"/>
          <w:lang w:eastAsia="ko-KR"/>
        </w:rPr>
        <w:t xml:space="preserve">triggered </w:t>
      </w:r>
      <w:r w:rsidR="007E6B56">
        <w:rPr>
          <w:szCs w:val="22"/>
          <w:lang w:eastAsia="ko-KR"/>
        </w:rPr>
        <w:t xml:space="preserve">due to the newly introduced reserved resources in the future. </w:t>
      </w:r>
    </w:p>
    <w:p w:rsidR="007E6B56" w:rsidRPr="007E6B56" w:rsidRDefault="007E6B56" w:rsidP="00F8213B">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1</w:t>
      </w:r>
      <w:r>
        <w:rPr>
          <w:b/>
          <w:i/>
          <w:szCs w:val="22"/>
          <w:lang w:eastAsia="ko-KR"/>
        </w:rPr>
        <w:t>: If UE-A provides more than 3 reserved resources by using a single PSCCH/PSSCH to UE-B, and if the UE-B performs Mode 2 resource allocation considering these additional reserved resources, it would be helpful to reduce the occurrence</w:t>
      </w:r>
      <w:r w:rsidR="00F8213B">
        <w:rPr>
          <w:b/>
          <w:i/>
          <w:szCs w:val="22"/>
          <w:lang w:eastAsia="ko-KR"/>
        </w:rPr>
        <w:t xml:space="preserve"> rate</w:t>
      </w:r>
      <w:r>
        <w:rPr>
          <w:b/>
          <w:i/>
          <w:szCs w:val="22"/>
          <w:lang w:eastAsia="ko-KR"/>
        </w:rPr>
        <w:t xml:space="preserve"> of resource re-evaluation </w:t>
      </w:r>
      <w:r w:rsidR="00F8213B">
        <w:rPr>
          <w:b/>
          <w:i/>
          <w:szCs w:val="22"/>
          <w:lang w:eastAsia="ko-KR"/>
        </w:rPr>
        <w:t xml:space="preserve">triggered by the UE-B. </w:t>
      </w:r>
    </w:p>
    <w:p w:rsidR="00502EA6" w:rsidRDefault="00F8213B" w:rsidP="00F8213B">
      <w:pPr>
        <w:pStyle w:val="LGTdoc"/>
        <w:spacing w:before="100" w:beforeAutospacing="1" w:after="180" w:afterAutospacing="1"/>
        <w:ind w:left="0" w:firstLine="0"/>
        <w:jc w:val="center"/>
        <w:rPr>
          <w:b/>
          <w:szCs w:val="22"/>
          <w:lang w:eastAsia="ko-KR"/>
        </w:rPr>
      </w:pPr>
      <w:r>
        <w:rPr>
          <w:b/>
          <w:noProof/>
          <w:szCs w:val="22"/>
          <w:lang w:eastAsia="ko-KR"/>
        </w:rPr>
        <w:drawing>
          <wp:inline distT="0" distB="0" distL="0" distR="0">
            <wp:extent cx="5374204" cy="868609"/>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7396" cy="872357"/>
                    </a:xfrm>
                    <a:prstGeom prst="rect">
                      <a:avLst/>
                    </a:prstGeom>
                    <a:noFill/>
                    <a:ln>
                      <a:noFill/>
                    </a:ln>
                  </pic:spPr>
                </pic:pic>
              </a:graphicData>
            </a:graphic>
          </wp:inline>
        </w:drawing>
      </w:r>
    </w:p>
    <w:p w:rsidR="00F8213B" w:rsidRDefault="00F8213B" w:rsidP="00F8213B">
      <w:pPr>
        <w:pStyle w:val="LGTdoc"/>
        <w:spacing w:before="0" w:after="180" w:afterAutospacing="1"/>
        <w:ind w:left="0" w:firstLine="0"/>
        <w:jc w:val="center"/>
        <w:rPr>
          <w:b/>
          <w:szCs w:val="22"/>
          <w:lang w:eastAsia="ko-KR"/>
        </w:rPr>
      </w:pPr>
      <w:r>
        <w:rPr>
          <w:rFonts w:hint="eastAsia"/>
          <w:b/>
          <w:szCs w:val="22"/>
          <w:lang w:eastAsia="ko-KR"/>
        </w:rPr>
        <w:t xml:space="preserve">Figure </w:t>
      </w:r>
      <w:r w:rsidR="00862290">
        <w:rPr>
          <w:b/>
          <w:szCs w:val="22"/>
          <w:lang w:eastAsia="ko-KR"/>
        </w:rPr>
        <w:t>1</w:t>
      </w:r>
      <w:r>
        <w:rPr>
          <w:rFonts w:hint="eastAsia"/>
          <w:b/>
          <w:szCs w:val="22"/>
          <w:lang w:eastAsia="ko-KR"/>
        </w:rPr>
        <w:t xml:space="preserve">: Example of </w:t>
      </w:r>
      <w:r>
        <w:rPr>
          <w:b/>
          <w:szCs w:val="22"/>
          <w:lang w:eastAsia="ko-KR"/>
        </w:rPr>
        <w:t>assistance information for inter-UE coordination (extension of resource reservation)</w:t>
      </w:r>
      <w:r w:rsidR="00FB5437">
        <w:rPr>
          <w:b/>
          <w:szCs w:val="22"/>
          <w:lang w:eastAsia="ko-KR"/>
        </w:rPr>
        <w:t>.</w:t>
      </w:r>
    </w:p>
    <w:p w:rsidR="00F8213B" w:rsidRPr="00A81F0C" w:rsidRDefault="00A81F0C" w:rsidP="0081655E">
      <w:pPr>
        <w:pStyle w:val="LGTdoc"/>
        <w:spacing w:before="0" w:after="180"/>
        <w:ind w:left="0" w:firstLine="0"/>
        <w:rPr>
          <w:b/>
          <w:szCs w:val="22"/>
          <w:lang w:eastAsia="ko-KR"/>
        </w:rPr>
      </w:pPr>
      <w:r>
        <w:rPr>
          <w:b/>
          <w:szCs w:val="22"/>
          <w:lang w:eastAsia="ko-KR"/>
        </w:rPr>
        <w:t xml:space="preserve">- </w:t>
      </w:r>
      <w:r w:rsidR="00F8213B" w:rsidRPr="00A81F0C">
        <w:rPr>
          <w:rFonts w:hint="eastAsia"/>
          <w:b/>
          <w:szCs w:val="22"/>
          <w:lang w:eastAsia="ko-KR"/>
        </w:rPr>
        <w:t>Time duration whe</w:t>
      </w:r>
      <w:r w:rsidR="00FB5437" w:rsidRPr="00A81F0C">
        <w:rPr>
          <w:b/>
          <w:szCs w:val="22"/>
          <w:lang w:eastAsia="ko-KR"/>
        </w:rPr>
        <w:t>re</w:t>
      </w:r>
      <w:r w:rsidR="00F8213B" w:rsidRPr="00A81F0C">
        <w:rPr>
          <w:rFonts w:hint="eastAsia"/>
          <w:b/>
          <w:szCs w:val="22"/>
          <w:lang w:eastAsia="ko-KR"/>
        </w:rPr>
        <w:t xml:space="preserve"> a UE performs sidelink reception</w:t>
      </w:r>
    </w:p>
    <w:p w:rsidR="00F8213B" w:rsidRDefault="00F8213B" w:rsidP="00C30F14">
      <w:pPr>
        <w:pStyle w:val="LGTdoc"/>
        <w:spacing w:before="0" w:after="180" w:afterAutospacing="1"/>
        <w:ind w:left="0" w:firstLine="0"/>
        <w:rPr>
          <w:szCs w:val="22"/>
          <w:lang w:eastAsia="ko-KR"/>
        </w:rPr>
      </w:pPr>
      <w:r>
        <w:rPr>
          <w:szCs w:val="22"/>
          <w:lang w:eastAsia="ko-KR"/>
        </w:rPr>
        <w:t xml:space="preserve">Due to the half-duplex restriction, when a UE performs its own transmission such as sidelink channel/signal or uplink channel/signal, the UE cannot receive sidelink channels/signals from another UE. </w:t>
      </w:r>
      <w:r w:rsidR="00C30F14">
        <w:rPr>
          <w:szCs w:val="22"/>
          <w:lang w:eastAsia="ko-KR"/>
        </w:rPr>
        <w:t>Moreover, depending on the active UL BWP, a UE can deactivate SL BWP until these BWP have the same numerology. In this case, when UE-B transmits PSCCH/PSSCH to UE-A in a slot when the UE-A cannot receive sidelink channels/signals, it is just a waste of the SL resources, and it definitely requires retransmission resources. To mitigate this inefficiency of resource usage, it can be considered that the UE-A notify the set of SL slots in which the UE-A can receive or cannot receive SL channels/signals to other UEs. In this case, when UE-B want to transmit PSCCH/PSSCH to the UE-A, then the UE-B can select SL resources where the UE-A can receive PSCCH/PSSCH from another UE</w:t>
      </w:r>
      <w:r w:rsidR="00862290">
        <w:rPr>
          <w:szCs w:val="22"/>
          <w:lang w:eastAsia="ko-KR"/>
        </w:rPr>
        <w:t xml:space="preserve"> as shown in Figure 2</w:t>
      </w:r>
      <w:r w:rsidR="00C30F14">
        <w:rPr>
          <w:szCs w:val="22"/>
          <w:lang w:eastAsia="ko-KR"/>
        </w:rPr>
        <w:t xml:space="preserve">. </w:t>
      </w:r>
    </w:p>
    <w:p w:rsidR="00FB5437" w:rsidRDefault="00FB5437" w:rsidP="00FB5437">
      <w:pPr>
        <w:pStyle w:val="LGTdoc"/>
        <w:spacing w:before="0" w:after="180" w:afterAutospacing="1"/>
        <w:ind w:left="0" w:firstLine="0"/>
        <w:rPr>
          <w:b/>
          <w:i/>
          <w:szCs w:val="22"/>
          <w:lang w:eastAsia="ko-KR"/>
        </w:rPr>
      </w:pPr>
      <w:r>
        <w:rPr>
          <w:rFonts w:hint="eastAsia"/>
          <w:b/>
          <w:i/>
          <w:szCs w:val="22"/>
          <w:lang w:eastAsia="ko-KR"/>
        </w:rPr>
        <w:t xml:space="preserve">Observation </w:t>
      </w:r>
      <w:r w:rsidR="00862290">
        <w:rPr>
          <w:b/>
          <w:i/>
          <w:szCs w:val="22"/>
          <w:lang w:eastAsia="ko-KR"/>
        </w:rPr>
        <w:t>2</w:t>
      </w:r>
      <w:r>
        <w:rPr>
          <w:rFonts w:hint="eastAsia"/>
          <w:b/>
          <w:i/>
          <w:szCs w:val="22"/>
          <w:lang w:eastAsia="ko-KR"/>
        </w:rPr>
        <w:t xml:space="preserve">: In Rel-16 NR sidelink, </w:t>
      </w:r>
      <w:r w:rsidR="002D7DD0">
        <w:rPr>
          <w:rFonts w:hint="eastAsia"/>
          <w:b/>
          <w:i/>
          <w:szCs w:val="22"/>
          <w:lang w:eastAsia="ko-KR"/>
        </w:rPr>
        <w:t>there is a case where</w:t>
      </w:r>
      <w:r>
        <w:rPr>
          <w:rFonts w:hint="eastAsia"/>
          <w:b/>
          <w:i/>
          <w:szCs w:val="22"/>
          <w:lang w:eastAsia="ko-KR"/>
        </w:rPr>
        <w:t xml:space="preserve"> UE-B transmit PSCCH/PSSCH to UE-A in a slot where the UE-A cannot receive PSCCH/PSSCH due to half-duplex restriction. </w:t>
      </w:r>
    </w:p>
    <w:p w:rsidR="00FB5437" w:rsidRPr="007E6B56" w:rsidRDefault="00FB5437" w:rsidP="00FB5437">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3</w:t>
      </w:r>
      <w:r>
        <w:rPr>
          <w:b/>
          <w:i/>
          <w:szCs w:val="22"/>
          <w:lang w:eastAsia="ko-KR"/>
        </w:rPr>
        <w:t xml:space="preserve">: If UE-A provides the set of slots where the UE can receive sidelink channels/signals, it would be used to reduce the wasteful resource usage of other UEs. In other words, half-duplex problem could be mitigated. </w:t>
      </w:r>
    </w:p>
    <w:p w:rsidR="00F8213B" w:rsidRDefault="00FB5437" w:rsidP="00FB5437">
      <w:pPr>
        <w:pStyle w:val="LGTdoc"/>
        <w:spacing w:before="100" w:beforeAutospacing="1" w:after="180" w:afterAutospacing="1"/>
        <w:ind w:left="0" w:firstLine="0"/>
        <w:jc w:val="center"/>
        <w:rPr>
          <w:b/>
          <w:szCs w:val="22"/>
          <w:lang w:eastAsia="ko-KR"/>
        </w:rPr>
      </w:pPr>
      <w:r>
        <w:rPr>
          <w:b/>
          <w:noProof/>
          <w:szCs w:val="22"/>
          <w:lang w:eastAsia="ko-KR"/>
        </w:rPr>
        <w:lastRenderedPageBreak/>
        <w:drawing>
          <wp:inline distT="0" distB="0" distL="0" distR="0">
            <wp:extent cx="4122051" cy="185123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1755" cy="1873562"/>
                    </a:xfrm>
                    <a:prstGeom prst="rect">
                      <a:avLst/>
                    </a:prstGeom>
                    <a:noFill/>
                    <a:ln>
                      <a:noFill/>
                    </a:ln>
                  </pic:spPr>
                </pic:pic>
              </a:graphicData>
            </a:graphic>
          </wp:inline>
        </w:drawing>
      </w:r>
    </w:p>
    <w:p w:rsidR="00FB5437" w:rsidRDefault="00FB5437" w:rsidP="00FB5437">
      <w:pPr>
        <w:pStyle w:val="LGTdoc"/>
        <w:spacing w:before="0" w:after="180" w:afterAutospacing="1"/>
        <w:ind w:left="0" w:firstLine="0"/>
        <w:jc w:val="center"/>
        <w:rPr>
          <w:b/>
          <w:szCs w:val="22"/>
          <w:lang w:eastAsia="ko-KR"/>
        </w:rPr>
      </w:pPr>
      <w:r>
        <w:rPr>
          <w:rFonts w:hint="eastAsia"/>
          <w:b/>
          <w:szCs w:val="22"/>
          <w:lang w:eastAsia="ko-KR"/>
        </w:rPr>
        <w:t xml:space="preserve">Figure </w:t>
      </w:r>
      <w:r w:rsidR="00862290">
        <w:rPr>
          <w:b/>
          <w:szCs w:val="22"/>
          <w:lang w:eastAsia="ko-KR"/>
        </w:rPr>
        <w:t>2</w:t>
      </w:r>
      <w:r>
        <w:rPr>
          <w:rFonts w:hint="eastAsia"/>
          <w:b/>
          <w:szCs w:val="22"/>
          <w:lang w:eastAsia="ko-KR"/>
        </w:rPr>
        <w:t xml:space="preserve">: Example of </w:t>
      </w:r>
      <w:r>
        <w:rPr>
          <w:b/>
          <w:szCs w:val="22"/>
          <w:lang w:eastAsia="ko-KR"/>
        </w:rPr>
        <w:t>assistance information for inter-UE coordination (time duration when a UE performs sidelink reception).</w:t>
      </w:r>
    </w:p>
    <w:p w:rsidR="00FA6519" w:rsidRPr="00A81F0C" w:rsidRDefault="00A81F0C" w:rsidP="00DF1733">
      <w:pPr>
        <w:pStyle w:val="LGTdoc"/>
        <w:spacing w:before="0" w:after="180"/>
        <w:ind w:left="0" w:firstLine="0"/>
        <w:rPr>
          <w:b/>
          <w:szCs w:val="22"/>
          <w:lang w:eastAsia="ko-KR"/>
        </w:rPr>
      </w:pPr>
      <w:r>
        <w:rPr>
          <w:b/>
          <w:szCs w:val="22"/>
          <w:lang w:eastAsia="ko-KR"/>
        </w:rPr>
        <w:t xml:space="preserve">- </w:t>
      </w:r>
      <w:r w:rsidR="00FA6519" w:rsidRPr="00A81F0C">
        <w:rPr>
          <w:b/>
          <w:szCs w:val="22"/>
          <w:lang w:eastAsia="ko-KR"/>
        </w:rPr>
        <w:t>Relay of sensing results</w:t>
      </w:r>
    </w:p>
    <w:p w:rsidR="00FB5437" w:rsidRDefault="00534838" w:rsidP="005A00ED">
      <w:pPr>
        <w:pStyle w:val="LGTdoc"/>
        <w:spacing w:before="100" w:beforeAutospacing="1" w:after="180" w:afterAutospacing="1"/>
        <w:ind w:left="0" w:firstLine="0"/>
        <w:rPr>
          <w:szCs w:val="22"/>
          <w:lang w:eastAsia="ko-KR"/>
        </w:rPr>
      </w:pPr>
      <w:r>
        <w:rPr>
          <w:rFonts w:hint="eastAsia"/>
          <w:szCs w:val="22"/>
          <w:lang w:eastAsia="ko-KR"/>
        </w:rPr>
        <w:t xml:space="preserve">Each UE will monitor SCI transmitted by another UE, and the UE will determine candidate resources and reserved resources for future uses based on the resources reserved by another UE and the corresponding RSRP measurement. </w:t>
      </w:r>
      <w:r>
        <w:rPr>
          <w:szCs w:val="22"/>
          <w:lang w:eastAsia="ko-KR"/>
        </w:rPr>
        <w:t xml:space="preserve">Meanwhile, it is possible that a UE fails to decode SCI, or a UE cannot monitor SCI due to half-duplex restriction. Moreover, power-saving UE may perform partial-sensing operation or skip whole sensing operation to determine candidate resources. In those cases, it can be considered that a UE shares its own sensing results to other UEs to help resource (re)selection procedure. </w:t>
      </w:r>
      <w:r w:rsidR="0055012A">
        <w:rPr>
          <w:szCs w:val="22"/>
          <w:lang w:eastAsia="ko-KR"/>
        </w:rPr>
        <w:t xml:space="preserve">For instance, UE-A monitors a number of SCI from another UEs and performs sensing operations including RSRP measurement for each reserved resources indicated by the received SCI and determines excluded resources from candidate resources for the UE-A. Then, the UE-A can provide sensing information including reserved resources indicated by the received SCI, the corresponding priorities, and the corresponding RSRP measurement to UE-B. </w:t>
      </w:r>
      <w:r w:rsidR="00AD0CD5">
        <w:rPr>
          <w:szCs w:val="22"/>
          <w:lang w:eastAsia="ko-KR"/>
        </w:rPr>
        <w:t xml:space="preserve">The UE-B can use this information to determine the candidate resources for the UE-B by deciding whether the reserved resources provided by the assistance information will be excluded from the candidate resources or not based on the corresponding RSRP measurement provided by the assistance information. In this case, even though UE-B misses some portion of SCI due to the hidden-node problem, the UE-B can exclude reserved resources indicated by these missing SCI via assistance information provided by UE-A as shown in Figure </w:t>
      </w:r>
      <w:r w:rsidR="00862290">
        <w:rPr>
          <w:szCs w:val="22"/>
          <w:lang w:eastAsia="ko-KR"/>
        </w:rPr>
        <w:t>3</w:t>
      </w:r>
      <w:r w:rsidR="00AD0CD5">
        <w:rPr>
          <w:szCs w:val="22"/>
          <w:lang w:eastAsia="ko-KR"/>
        </w:rPr>
        <w:t xml:space="preserve">. On the other hand, the sensing results of UE-A could be inaccurate for resource (re)selection procedure of UE-B since their UE location and the channel/interference environment would be different. In this case, it can be further considered that the UE-A provide its UE location information to UE-B, and the UE-B can decide whether or not to use the assistance information provided by the UE-A to determine candidate resources for the UE-B. </w:t>
      </w:r>
    </w:p>
    <w:p w:rsidR="00AD0CD5" w:rsidRPr="007E6B56" w:rsidRDefault="00AD0CD5" w:rsidP="00AD0CD5">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4</w:t>
      </w:r>
      <w:r>
        <w:rPr>
          <w:b/>
          <w:i/>
          <w:szCs w:val="22"/>
          <w:lang w:eastAsia="ko-KR"/>
        </w:rPr>
        <w:t xml:space="preserve">: If UE-A provides its own sensing results or relevant information to the UE-B, it would be used to alleviate hidden-node problem or to assist sensing operation of the UE-B. </w:t>
      </w:r>
    </w:p>
    <w:p w:rsidR="00AD0CD5" w:rsidRDefault="00AD0CD5" w:rsidP="00AD0CD5">
      <w:pPr>
        <w:pStyle w:val="LGTdoc"/>
        <w:spacing w:before="0" w:after="180"/>
        <w:ind w:left="0" w:firstLine="0"/>
        <w:jc w:val="center"/>
        <w:rPr>
          <w:b/>
          <w:szCs w:val="22"/>
          <w:lang w:eastAsia="ko-KR"/>
        </w:rPr>
      </w:pPr>
      <w:r>
        <w:rPr>
          <w:b/>
          <w:noProof/>
          <w:szCs w:val="22"/>
          <w:lang w:eastAsia="ko-KR"/>
        </w:rPr>
        <w:drawing>
          <wp:inline distT="0" distB="0" distL="0" distR="0">
            <wp:extent cx="4723465" cy="1357680"/>
            <wp:effectExtent l="0" t="0" r="127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6314" cy="1361373"/>
                    </a:xfrm>
                    <a:prstGeom prst="rect">
                      <a:avLst/>
                    </a:prstGeom>
                    <a:noFill/>
                    <a:ln>
                      <a:noFill/>
                    </a:ln>
                  </pic:spPr>
                </pic:pic>
              </a:graphicData>
            </a:graphic>
          </wp:inline>
        </w:drawing>
      </w:r>
    </w:p>
    <w:p w:rsidR="00AD0CD5" w:rsidRDefault="00AD0CD5" w:rsidP="00AD0CD5">
      <w:pPr>
        <w:pStyle w:val="LGTdoc"/>
        <w:spacing w:before="0" w:after="180" w:afterAutospacing="1"/>
        <w:ind w:left="0" w:firstLine="0"/>
        <w:jc w:val="center"/>
        <w:rPr>
          <w:b/>
          <w:szCs w:val="22"/>
          <w:lang w:eastAsia="ko-KR"/>
        </w:rPr>
      </w:pPr>
      <w:r>
        <w:rPr>
          <w:rFonts w:hint="eastAsia"/>
          <w:b/>
          <w:szCs w:val="22"/>
          <w:lang w:eastAsia="ko-KR"/>
        </w:rPr>
        <w:t xml:space="preserve">Figure </w:t>
      </w:r>
      <w:r w:rsidR="00862290">
        <w:rPr>
          <w:b/>
          <w:szCs w:val="22"/>
          <w:lang w:eastAsia="ko-KR"/>
        </w:rPr>
        <w:t>3</w:t>
      </w:r>
      <w:r>
        <w:rPr>
          <w:rFonts w:hint="eastAsia"/>
          <w:b/>
          <w:szCs w:val="22"/>
          <w:lang w:eastAsia="ko-KR"/>
        </w:rPr>
        <w:t xml:space="preserve">: Example of </w:t>
      </w:r>
      <w:r>
        <w:rPr>
          <w:b/>
          <w:szCs w:val="22"/>
          <w:lang w:eastAsia="ko-KR"/>
        </w:rPr>
        <w:t>assistance information for inter-UE coordination (relay of sensing results).</w:t>
      </w:r>
    </w:p>
    <w:p w:rsidR="00AD0CD5" w:rsidRDefault="00AD0CD5" w:rsidP="005A00ED">
      <w:pPr>
        <w:pStyle w:val="LGTdoc"/>
        <w:spacing w:before="100" w:beforeAutospacing="1" w:after="180" w:afterAutospacing="1"/>
        <w:ind w:left="0" w:firstLine="0"/>
        <w:rPr>
          <w:b/>
          <w:szCs w:val="22"/>
          <w:lang w:eastAsia="ko-KR"/>
        </w:rPr>
      </w:pPr>
    </w:p>
    <w:p w:rsidR="00A81F0C" w:rsidRPr="00A81F0C" w:rsidRDefault="00A81F0C" w:rsidP="00DF1733">
      <w:pPr>
        <w:pStyle w:val="LGTdoc"/>
        <w:spacing w:before="0" w:after="180"/>
        <w:ind w:left="0" w:firstLine="0"/>
        <w:rPr>
          <w:b/>
          <w:szCs w:val="22"/>
          <w:lang w:eastAsia="ko-KR"/>
        </w:rPr>
      </w:pPr>
      <w:r>
        <w:rPr>
          <w:b/>
          <w:szCs w:val="22"/>
          <w:lang w:eastAsia="ko-KR"/>
        </w:rPr>
        <w:lastRenderedPageBreak/>
        <w:t xml:space="preserve">- </w:t>
      </w:r>
      <w:r w:rsidRPr="00A81F0C">
        <w:rPr>
          <w:b/>
          <w:szCs w:val="22"/>
          <w:lang w:eastAsia="ko-KR"/>
        </w:rPr>
        <w:t>Rel</w:t>
      </w:r>
      <w:r>
        <w:rPr>
          <w:b/>
          <w:szCs w:val="22"/>
          <w:lang w:eastAsia="ko-KR"/>
        </w:rPr>
        <w:t>ease</w:t>
      </w:r>
      <w:r w:rsidRPr="00A81F0C">
        <w:rPr>
          <w:b/>
          <w:szCs w:val="22"/>
          <w:lang w:eastAsia="ko-KR"/>
        </w:rPr>
        <w:t xml:space="preserve"> of </w:t>
      </w:r>
      <w:r>
        <w:rPr>
          <w:b/>
          <w:szCs w:val="22"/>
          <w:lang w:eastAsia="ko-KR"/>
        </w:rPr>
        <w:t>reserved resources</w:t>
      </w:r>
    </w:p>
    <w:p w:rsidR="00A81F0C" w:rsidRPr="00695B79" w:rsidRDefault="00695B79" w:rsidP="005A00ED">
      <w:pPr>
        <w:pStyle w:val="LGTdoc"/>
        <w:spacing w:before="100" w:beforeAutospacing="1" w:after="180" w:afterAutospacing="1"/>
        <w:ind w:left="0" w:firstLine="0"/>
        <w:rPr>
          <w:szCs w:val="22"/>
          <w:lang w:eastAsia="ko-KR"/>
        </w:rPr>
      </w:pPr>
      <w:r>
        <w:rPr>
          <w:szCs w:val="22"/>
          <w:lang w:eastAsia="ko-KR"/>
        </w:rPr>
        <w:t xml:space="preserve">In Rel-16 NR sidelink, SL HARQ-ACK feedback is supported. In this case, a UE can release some portion of reserved resources for a TB when the UE determines ACK for the TB. In other words, depending on the HARQ-ACK state of a TB, the UE may or may not use the reserved resources for retransmission of the TB. On the other hand, once a set of resources are reserved by a UE, other UEs would not know whether these reserved resources are used for actual PSCCH/PSSCH transmissions or not. </w:t>
      </w:r>
      <w:r w:rsidR="00EA4AD4">
        <w:rPr>
          <w:szCs w:val="22"/>
          <w:lang w:eastAsia="ko-KR"/>
        </w:rPr>
        <w:t xml:space="preserve">Alternatively, a UE can try to detect the PSFCH corresponding to the reserved resources to determine whether remaining reserved resources will be used or not. However, </w:t>
      </w:r>
      <w:r w:rsidR="0011117C">
        <w:rPr>
          <w:szCs w:val="22"/>
          <w:lang w:eastAsia="ko-KR"/>
        </w:rPr>
        <w:t>it requires additional UE processing unnecessarily, and the PSFCH detection error can cause resource collision. To be specific, when NACK-to-ACK error occurs, the UE will use the reserved resources for the retransmission, and another UE overhearing PSFCH could determine that the UE will not use these reserved resources. To alleviate this problem, it can be considered that UE-A provides information to indicate whether the resources reserved by the UE will be release or not. Considering that the new 2</w:t>
      </w:r>
      <w:r w:rsidR="0011117C" w:rsidRPr="0011117C">
        <w:rPr>
          <w:szCs w:val="22"/>
          <w:vertAlign w:val="superscript"/>
          <w:lang w:eastAsia="ko-KR"/>
        </w:rPr>
        <w:t>nd</w:t>
      </w:r>
      <w:r w:rsidR="0011117C">
        <w:rPr>
          <w:szCs w:val="22"/>
          <w:lang w:eastAsia="ko-KR"/>
        </w:rPr>
        <w:t xml:space="preserve"> SCI format or PSSCH </w:t>
      </w:r>
      <w:r w:rsidR="00D06D30">
        <w:rPr>
          <w:szCs w:val="22"/>
          <w:lang w:eastAsia="ko-KR"/>
        </w:rPr>
        <w:t>could be</w:t>
      </w:r>
      <w:r w:rsidR="0011117C">
        <w:rPr>
          <w:szCs w:val="22"/>
          <w:lang w:eastAsia="ko-KR"/>
        </w:rPr>
        <w:t xml:space="preserve"> used </w:t>
      </w:r>
      <w:r w:rsidR="001007A6">
        <w:rPr>
          <w:szCs w:val="22"/>
          <w:lang w:eastAsia="ko-KR"/>
        </w:rPr>
        <w:t>for</w:t>
      </w:r>
      <w:r w:rsidR="0011117C">
        <w:rPr>
          <w:szCs w:val="22"/>
          <w:lang w:eastAsia="ko-KR"/>
        </w:rPr>
        <w:t xml:space="preserve"> this information, the CRC will work to </w:t>
      </w:r>
      <w:r w:rsidR="00D06D30">
        <w:rPr>
          <w:szCs w:val="22"/>
          <w:lang w:eastAsia="ko-KR"/>
        </w:rPr>
        <w:t>align</w:t>
      </w:r>
      <w:r w:rsidR="0011117C">
        <w:rPr>
          <w:szCs w:val="22"/>
          <w:lang w:eastAsia="ko-KR"/>
        </w:rPr>
        <w:t xml:space="preserve"> the </w:t>
      </w:r>
      <w:r w:rsidR="00D06D30">
        <w:rPr>
          <w:szCs w:val="22"/>
          <w:lang w:eastAsia="ko-KR"/>
        </w:rPr>
        <w:t>understanding</w:t>
      </w:r>
      <w:r w:rsidR="0011117C">
        <w:rPr>
          <w:szCs w:val="22"/>
          <w:lang w:eastAsia="ko-KR"/>
        </w:rPr>
        <w:t xml:space="preserve"> on the reserved resources between UEs. </w:t>
      </w:r>
      <w:r w:rsidR="001007A6">
        <w:rPr>
          <w:szCs w:val="22"/>
          <w:lang w:eastAsia="ko-KR"/>
        </w:rPr>
        <w:t xml:space="preserve">Alternatively, UE-A can indicate the time duration where the UE-A can receive sidelink channels/signals, and the time duration can include the reserved resources of the UE-A. It implies that the reserved resources are released. </w:t>
      </w:r>
    </w:p>
    <w:p w:rsidR="00D06D30" w:rsidRPr="007E6B56" w:rsidRDefault="00D06D30" w:rsidP="00D06D30">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5</w:t>
      </w:r>
      <w:r>
        <w:rPr>
          <w:b/>
          <w:i/>
          <w:szCs w:val="22"/>
          <w:lang w:eastAsia="ko-KR"/>
        </w:rPr>
        <w:t xml:space="preserve">: If UE-A provides information about whether resources reserved by the UE-A will be release or not to the UE-B, it is allowable for UE-B to use these reserved resources only if these resources are not used for actual PSCCH/PSSCH transmission of UE-A without ambiguity.  </w:t>
      </w:r>
    </w:p>
    <w:p w:rsidR="00D06D30" w:rsidRDefault="00D06D30" w:rsidP="005A00ED">
      <w:pPr>
        <w:pStyle w:val="LGTdoc"/>
        <w:spacing w:before="100" w:beforeAutospacing="1" w:after="180" w:afterAutospacing="1"/>
        <w:ind w:left="0" w:firstLine="0"/>
        <w:rPr>
          <w:b/>
          <w:szCs w:val="22"/>
          <w:lang w:eastAsia="ko-KR"/>
        </w:rPr>
      </w:pPr>
    </w:p>
    <w:p w:rsidR="00EA28D7" w:rsidRPr="00A81F0C" w:rsidRDefault="00EA28D7" w:rsidP="001007A6">
      <w:pPr>
        <w:pStyle w:val="LGTdoc"/>
        <w:spacing w:before="0" w:after="180"/>
        <w:ind w:left="0" w:firstLine="0"/>
        <w:rPr>
          <w:b/>
          <w:szCs w:val="22"/>
          <w:lang w:eastAsia="ko-KR"/>
        </w:rPr>
      </w:pPr>
      <w:r>
        <w:rPr>
          <w:b/>
          <w:szCs w:val="22"/>
          <w:lang w:eastAsia="ko-KR"/>
        </w:rPr>
        <w:t xml:space="preserve">- </w:t>
      </w:r>
      <w:r w:rsidRPr="00A81F0C">
        <w:rPr>
          <w:b/>
          <w:szCs w:val="22"/>
          <w:lang w:eastAsia="ko-KR"/>
        </w:rPr>
        <w:t>Re</w:t>
      </w:r>
      <w:r>
        <w:rPr>
          <w:b/>
          <w:szCs w:val="22"/>
          <w:lang w:eastAsia="ko-KR"/>
        </w:rPr>
        <w:t xml:space="preserve">commendation of </w:t>
      </w:r>
      <w:r w:rsidR="000C2EBB">
        <w:rPr>
          <w:b/>
          <w:szCs w:val="22"/>
          <w:lang w:eastAsia="ko-KR"/>
        </w:rPr>
        <w:t xml:space="preserve">transmission </w:t>
      </w:r>
      <w:r w:rsidR="00E92BBB">
        <w:rPr>
          <w:b/>
          <w:szCs w:val="22"/>
          <w:lang w:eastAsia="ko-KR"/>
        </w:rPr>
        <w:t>characteristics</w:t>
      </w:r>
      <w:r w:rsidR="000C2EBB">
        <w:rPr>
          <w:b/>
          <w:szCs w:val="22"/>
          <w:lang w:eastAsia="ko-KR"/>
        </w:rPr>
        <w:t xml:space="preserve"> </w:t>
      </w:r>
      <w:r w:rsidR="00F36E90">
        <w:rPr>
          <w:b/>
          <w:szCs w:val="22"/>
          <w:lang w:eastAsia="ko-KR"/>
        </w:rPr>
        <w:t>during a certain time duration</w:t>
      </w:r>
    </w:p>
    <w:p w:rsidR="00EA13BC" w:rsidRDefault="00EA13BC" w:rsidP="005A00ED">
      <w:pPr>
        <w:pStyle w:val="LGTdoc"/>
        <w:spacing w:before="100" w:beforeAutospacing="1" w:after="180" w:afterAutospacing="1"/>
        <w:ind w:left="0" w:firstLine="0"/>
        <w:rPr>
          <w:szCs w:val="22"/>
          <w:lang w:eastAsia="ko-KR"/>
        </w:rPr>
      </w:pPr>
      <w:r>
        <w:rPr>
          <w:rFonts w:hint="eastAsia"/>
          <w:szCs w:val="22"/>
          <w:lang w:eastAsia="ko-KR"/>
        </w:rPr>
        <w:t xml:space="preserve">In Rel-16 NR sidelink, SL resources selected by a UE could be pre-empted by </w:t>
      </w:r>
      <w:r>
        <w:rPr>
          <w:szCs w:val="22"/>
          <w:lang w:eastAsia="ko-KR"/>
        </w:rPr>
        <w:t>another</w:t>
      </w:r>
      <w:r>
        <w:rPr>
          <w:rFonts w:hint="eastAsia"/>
          <w:szCs w:val="22"/>
          <w:lang w:eastAsia="ko-KR"/>
        </w:rPr>
        <w:t xml:space="preserve"> </w:t>
      </w:r>
      <w:r w:rsidR="00653F3A">
        <w:rPr>
          <w:szCs w:val="22"/>
          <w:lang w:eastAsia="ko-KR"/>
        </w:rPr>
        <w:t xml:space="preserve">PSCCH/PSSCH transmission. In this case, the priority value of this pre-empting PSCCH/PSSCH transmission is smaller than a certain (pre)configured threshold and is smaller than the priority value associated with the SL resources of the UE. This pre-emption could be useful to support emergency situation. Meanwhile, if the UE fails to detect SCI scheduling this pre-empting PSSCH transmission, the resource collision could happen. Considering hidden-node problem, a UE may miss some important SCIs associated with urgent messages. In this case, the detection performance of the pre-empting PSCCH/PSSCH transmissions would be degraded. </w:t>
      </w:r>
    </w:p>
    <w:p w:rsidR="00A81F0C" w:rsidRDefault="0051310E" w:rsidP="00653F3A">
      <w:pPr>
        <w:pStyle w:val="LGTdoc"/>
        <w:spacing w:before="100" w:beforeAutospacing="1" w:after="180" w:afterAutospacing="1"/>
        <w:ind w:left="0" w:firstLineChars="250" w:firstLine="550"/>
        <w:rPr>
          <w:szCs w:val="22"/>
          <w:lang w:eastAsia="ko-KR"/>
        </w:rPr>
      </w:pPr>
      <w:r>
        <w:rPr>
          <w:rFonts w:hint="eastAsia"/>
          <w:szCs w:val="22"/>
          <w:lang w:eastAsia="ko-KR"/>
        </w:rPr>
        <w:t xml:space="preserve">Assistance information could be used to assist emergency situation. </w:t>
      </w:r>
      <w:r>
        <w:rPr>
          <w:szCs w:val="22"/>
          <w:lang w:eastAsia="ko-KR"/>
        </w:rPr>
        <w:t>To be specific, UE-A could recommend that all the SL resources during a certain duration of time are used only for emergency</w:t>
      </w:r>
      <w:r w:rsidR="001878F6">
        <w:rPr>
          <w:szCs w:val="22"/>
          <w:lang w:eastAsia="ko-KR"/>
        </w:rPr>
        <w:t xml:space="preserve"> purposes. For instance, UE-A can recognize some emergency situation such as traffic accident</w:t>
      </w:r>
      <w:r w:rsidR="00653F3A">
        <w:rPr>
          <w:szCs w:val="22"/>
          <w:lang w:eastAsia="ko-KR"/>
        </w:rPr>
        <w:t xml:space="preserve">, then the UE-A could broadcast to neighbor UEs not to use SL resources for a while. During the time duration, it can be considered that the emergency messages are exchanged among UEs by using the almost bland resources. On the other hand, another UE may have urgent messages related to another emergency situation even though the UE receives some halting message form UE-A. </w:t>
      </w:r>
      <w:r w:rsidR="003C4472">
        <w:rPr>
          <w:szCs w:val="22"/>
          <w:lang w:eastAsia="ko-KR"/>
        </w:rPr>
        <w:t xml:space="preserve">In this point of view, it can be considered that the UE-A provides information about some restriction to use a certain selected SL resources such as service type, priority, or QoS parameters. For instance, for a given selected SL resources, UE can use these resources only for PSSCH transmissions with the highest priority. Remaining PSSCH transmissions will be delayed. In this case, some emergency messages could be protected. </w:t>
      </w:r>
    </w:p>
    <w:p w:rsidR="00E92BBB" w:rsidRPr="007E6B56" w:rsidRDefault="00E92BBB" w:rsidP="00E92BBB">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6</w:t>
      </w:r>
      <w:r>
        <w:rPr>
          <w:b/>
          <w:i/>
          <w:szCs w:val="22"/>
          <w:lang w:eastAsia="ko-KR"/>
        </w:rPr>
        <w:t xml:space="preserve">: If UE-A provides information about recommendation of characteristics such as service type, priority, QoS parameter to use a certain set of SL resources, it could protect a certain traffics (e.g. emergency messages) on the set of SL resources. It could be used for assisting pre-emption operation. </w:t>
      </w:r>
    </w:p>
    <w:p w:rsidR="00AE4B2D" w:rsidRDefault="00AE4B2D" w:rsidP="00AE4B2D">
      <w:pPr>
        <w:pStyle w:val="LGTdoc"/>
        <w:spacing w:before="100" w:beforeAutospacing="1" w:after="180" w:afterAutospacing="1"/>
        <w:ind w:left="0" w:firstLineChars="250" w:firstLine="550"/>
        <w:rPr>
          <w:szCs w:val="22"/>
          <w:lang w:eastAsia="ko-KR"/>
        </w:rPr>
      </w:pPr>
      <w:r>
        <w:rPr>
          <w:szCs w:val="22"/>
          <w:lang w:eastAsia="ko-KR"/>
        </w:rPr>
        <w:t>Depending on the format of the assistance information and its payload size, new 2</w:t>
      </w:r>
      <w:r w:rsidRPr="00E92BBB">
        <w:rPr>
          <w:szCs w:val="22"/>
          <w:vertAlign w:val="superscript"/>
          <w:lang w:eastAsia="ko-KR"/>
        </w:rPr>
        <w:t>nd</w:t>
      </w:r>
      <w:r>
        <w:rPr>
          <w:szCs w:val="22"/>
          <w:lang w:eastAsia="ko-KR"/>
        </w:rPr>
        <w:t xml:space="preserve"> SCI format or </w:t>
      </w:r>
      <w:r>
        <w:rPr>
          <w:szCs w:val="22"/>
          <w:lang w:eastAsia="ko-KR"/>
        </w:rPr>
        <w:lastRenderedPageBreak/>
        <w:t>PSSCH could be supported to convey this information. Considering that some portion of PRBs in PSFCH symbols could be reserved for other purposes, it can be considered that new signals/channels conveying this information are transmitted on these reserved PRBs in PSFCH symbols. To be specific, when the assistance information is conveyed on the new 2</w:t>
      </w:r>
      <w:r w:rsidRPr="00E92BBB">
        <w:rPr>
          <w:szCs w:val="22"/>
          <w:vertAlign w:val="superscript"/>
          <w:lang w:eastAsia="ko-KR"/>
        </w:rPr>
        <w:t>nd</w:t>
      </w:r>
      <w:r>
        <w:rPr>
          <w:szCs w:val="22"/>
          <w:lang w:eastAsia="ko-KR"/>
        </w:rPr>
        <w:t xml:space="preserve"> SCI format, the UE may or may not have data to be sent. In this case, it can be also possible that the PSSCH contains only 2</w:t>
      </w:r>
      <w:r w:rsidRPr="00E92BBB">
        <w:rPr>
          <w:szCs w:val="22"/>
          <w:vertAlign w:val="superscript"/>
          <w:lang w:eastAsia="ko-KR"/>
        </w:rPr>
        <w:t>nd</w:t>
      </w:r>
      <w:r>
        <w:rPr>
          <w:szCs w:val="22"/>
          <w:lang w:eastAsia="ko-KR"/>
        </w:rPr>
        <w:t xml:space="preserve"> SCI. </w:t>
      </w:r>
      <w:r w:rsidR="002A0609">
        <w:rPr>
          <w:szCs w:val="22"/>
          <w:lang w:eastAsia="ko-KR"/>
        </w:rPr>
        <w:t>Moreover, the accuracy of the assistance information would be different across different UEs depending on the locations and channel environment of UEs compared to the UE providing the assistance information. In this case, whether a UE uses the received assistance information or not for Mode operation would be depending on the radio or geographical distance between these UEs. M</w:t>
      </w:r>
      <w:r>
        <w:rPr>
          <w:szCs w:val="22"/>
          <w:lang w:eastAsia="ko-KR"/>
        </w:rPr>
        <w:t xml:space="preserve">eanwhile, for further detailed design, it would be necessary to decide how to define the assistance information for Mode 2 resource allocation enhancement. </w:t>
      </w:r>
    </w:p>
    <w:p w:rsidR="00AE4B2D" w:rsidRDefault="00AE4B2D" w:rsidP="005A00ED">
      <w:pPr>
        <w:pStyle w:val="LGTdoc"/>
        <w:spacing w:before="100" w:beforeAutospacing="1" w:after="180" w:afterAutospacing="1"/>
        <w:ind w:left="0" w:firstLine="0"/>
        <w:rPr>
          <w:b/>
          <w:i/>
          <w:szCs w:val="22"/>
          <w:lang w:eastAsia="ko-KR"/>
        </w:rPr>
      </w:pPr>
    </w:p>
    <w:p w:rsidR="00F36E90" w:rsidRDefault="00F36E90" w:rsidP="005A00ED">
      <w:pPr>
        <w:pStyle w:val="LGTdoc"/>
        <w:spacing w:before="100" w:beforeAutospacing="1" w:after="180" w:afterAutospacing="1"/>
        <w:ind w:left="0" w:firstLine="0"/>
        <w:rPr>
          <w:b/>
          <w:i/>
          <w:szCs w:val="22"/>
          <w:lang w:eastAsia="ko-KR"/>
        </w:rPr>
      </w:pPr>
      <w:r w:rsidRPr="00F36E90">
        <w:rPr>
          <w:rFonts w:hint="eastAsia"/>
          <w:b/>
          <w:i/>
          <w:szCs w:val="22"/>
          <w:lang w:eastAsia="ko-KR"/>
        </w:rPr>
        <w:t xml:space="preserve">Proposal </w:t>
      </w:r>
      <w:r w:rsidR="00862290">
        <w:rPr>
          <w:b/>
          <w:i/>
          <w:szCs w:val="22"/>
          <w:lang w:eastAsia="ko-KR"/>
        </w:rPr>
        <w:t>1</w:t>
      </w:r>
      <w:r w:rsidRPr="00F36E90">
        <w:rPr>
          <w:rFonts w:hint="eastAsia"/>
          <w:b/>
          <w:i/>
          <w:szCs w:val="22"/>
          <w:lang w:eastAsia="ko-KR"/>
        </w:rPr>
        <w:t>:</w:t>
      </w:r>
      <w:r>
        <w:rPr>
          <w:b/>
          <w:i/>
          <w:szCs w:val="22"/>
          <w:lang w:eastAsia="ko-KR"/>
        </w:rPr>
        <w:t xml:space="preserve"> RAN1 discusses how to define or use the assistance information for Mode 2 resource allocation among following candidates:</w:t>
      </w:r>
    </w:p>
    <w:p w:rsidR="00F36E90" w:rsidRDefault="00F36E90" w:rsidP="00F36E90">
      <w:pPr>
        <w:pStyle w:val="LGTdoc"/>
        <w:numPr>
          <w:ilvl w:val="0"/>
          <w:numId w:val="39"/>
        </w:numPr>
        <w:spacing w:before="100" w:beforeAutospacing="1" w:after="180" w:afterAutospacing="1"/>
        <w:rPr>
          <w:b/>
          <w:i/>
          <w:szCs w:val="22"/>
          <w:lang w:eastAsia="ko-KR"/>
        </w:rPr>
      </w:pPr>
      <w:r>
        <w:rPr>
          <w:b/>
          <w:i/>
          <w:szCs w:val="22"/>
          <w:lang w:eastAsia="ko-KR"/>
        </w:rPr>
        <w:t>Extended indication of resource reservation (i.e. more than 3 reserved resources via a single PSCCH/PSSC</w:t>
      </w:r>
      <w:r w:rsidR="00DF1733">
        <w:rPr>
          <w:b/>
          <w:i/>
          <w:szCs w:val="22"/>
          <w:lang w:eastAsia="ko-KR"/>
        </w:rPr>
        <w:t>H</w:t>
      </w:r>
      <w:r>
        <w:rPr>
          <w:b/>
          <w:i/>
          <w:szCs w:val="22"/>
          <w:lang w:eastAsia="ko-KR"/>
        </w:rPr>
        <w:t>)</w:t>
      </w:r>
    </w:p>
    <w:p w:rsidR="00F36E90" w:rsidRDefault="00F36E90" w:rsidP="00F36E90">
      <w:pPr>
        <w:pStyle w:val="LGTdoc"/>
        <w:numPr>
          <w:ilvl w:val="0"/>
          <w:numId w:val="39"/>
        </w:numPr>
        <w:spacing w:before="100" w:beforeAutospacing="1" w:after="180" w:afterAutospacing="1"/>
        <w:rPr>
          <w:b/>
          <w:i/>
          <w:szCs w:val="22"/>
          <w:lang w:eastAsia="ko-KR"/>
        </w:rPr>
      </w:pPr>
      <w:r>
        <w:rPr>
          <w:b/>
          <w:i/>
          <w:szCs w:val="22"/>
          <w:lang w:eastAsia="ko-KR"/>
        </w:rPr>
        <w:t>Time duration where a UE can or cannot receive SL channels/signals</w:t>
      </w:r>
    </w:p>
    <w:p w:rsidR="00F36E90" w:rsidRDefault="00F36E90" w:rsidP="00F36E90">
      <w:pPr>
        <w:pStyle w:val="LGTdoc"/>
        <w:numPr>
          <w:ilvl w:val="0"/>
          <w:numId w:val="39"/>
        </w:numPr>
        <w:spacing w:before="100" w:beforeAutospacing="1" w:after="180" w:afterAutospacing="1"/>
        <w:rPr>
          <w:b/>
          <w:i/>
          <w:szCs w:val="22"/>
          <w:lang w:eastAsia="ko-KR"/>
        </w:rPr>
      </w:pPr>
      <w:r>
        <w:rPr>
          <w:b/>
          <w:i/>
          <w:szCs w:val="22"/>
          <w:lang w:eastAsia="ko-KR"/>
        </w:rPr>
        <w:t>Relaying sensing results</w:t>
      </w:r>
    </w:p>
    <w:p w:rsidR="00F36E90" w:rsidRDefault="00F36E90" w:rsidP="00F36E90">
      <w:pPr>
        <w:pStyle w:val="LGTdoc"/>
        <w:numPr>
          <w:ilvl w:val="0"/>
          <w:numId w:val="39"/>
        </w:numPr>
        <w:spacing w:before="100" w:beforeAutospacing="1" w:after="180" w:afterAutospacing="1"/>
        <w:rPr>
          <w:b/>
          <w:i/>
          <w:szCs w:val="22"/>
          <w:lang w:eastAsia="ko-KR"/>
        </w:rPr>
      </w:pPr>
      <w:r>
        <w:rPr>
          <w:b/>
          <w:i/>
          <w:szCs w:val="22"/>
          <w:lang w:eastAsia="ko-KR"/>
        </w:rPr>
        <w:t>Indication for r</w:t>
      </w:r>
      <w:r>
        <w:rPr>
          <w:rFonts w:hint="eastAsia"/>
          <w:b/>
          <w:i/>
          <w:szCs w:val="22"/>
          <w:lang w:eastAsia="ko-KR"/>
        </w:rPr>
        <w:t>elease of reserved resources</w:t>
      </w:r>
    </w:p>
    <w:p w:rsidR="00F36E90" w:rsidRPr="00F36E90" w:rsidRDefault="00F36E90" w:rsidP="00F36E90">
      <w:pPr>
        <w:pStyle w:val="LGTdoc"/>
        <w:numPr>
          <w:ilvl w:val="0"/>
          <w:numId w:val="39"/>
        </w:numPr>
        <w:spacing w:before="100" w:beforeAutospacing="1" w:after="180" w:afterAutospacing="1"/>
        <w:rPr>
          <w:b/>
          <w:i/>
          <w:szCs w:val="22"/>
          <w:lang w:eastAsia="ko-KR"/>
        </w:rPr>
      </w:pPr>
      <w:r>
        <w:rPr>
          <w:b/>
          <w:i/>
          <w:szCs w:val="22"/>
          <w:lang w:eastAsia="ko-KR"/>
        </w:rPr>
        <w:t xml:space="preserve">Recommendation of transmission </w:t>
      </w:r>
      <w:r w:rsidR="00E92BBB">
        <w:rPr>
          <w:b/>
          <w:i/>
          <w:szCs w:val="22"/>
          <w:lang w:eastAsia="ko-KR"/>
        </w:rPr>
        <w:t>characteristics</w:t>
      </w:r>
      <w:r>
        <w:rPr>
          <w:b/>
          <w:i/>
          <w:szCs w:val="22"/>
          <w:lang w:eastAsia="ko-KR"/>
        </w:rPr>
        <w:t xml:space="preserve"> during a certain time duration</w:t>
      </w:r>
    </w:p>
    <w:p w:rsidR="00E92BBB" w:rsidRDefault="00E92BBB" w:rsidP="00E92BBB">
      <w:pPr>
        <w:pStyle w:val="LGTdoc"/>
        <w:spacing w:before="100" w:beforeAutospacing="1" w:after="180" w:afterAutospacing="1"/>
        <w:ind w:left="0" w:firstLineChars="250" w:firstLine="550"/>
        <w:rPr>
          <w:szCs w:val="22"/>
          <w:lang w:eastAsia="ko-KR"/>
        </w:rPr>
      </w:pPr>
    </w:p>
    <w:p w:rsidR="00862290" w:rsidRPr="000141AA" w:rsidRDefault="00862290" w:rsidP="00862290">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Other aspects on Mode 2 enhancement</w:t>
      </w:r>
    </w:p>
    <w:p w:rsidR="00862290" w:rsidRDefault="00862290" w:rsidP="00862290">
      <w:pPr>
        <w:pStyle w:val="LGTdoc"/>
        <w:spacing w:before="0" w:after="180"/>
        <w:ind w:left="0" w:firstLine="0"/>
        <w:rPr>
          <w:szCs w:val="22"/>
          <w:lang w:eastAsia="ko-KR"/>
        </w:rPr>
      </w:pPr>
      <w:r>
        <w:rPr>
          <w:szCs w:val="22"/>
          <w:lang w:eastAsia="ko-KR"/>
        </w:rPr>
        <w:t>According to Rel-16 NR sidelink, more than one PSCCH could be transmitted on the same resource by using different OCC index. In this case, it is also possible that the reserved resources indicated by different 1</w:t>
      </w:r>
      <w:r w:rsidRPr="00FC3FFC">
        <w:rPr>
          <w:szCs w:val="22"/>
          <w:vertAlign w:val="superscript"/>
          <w:lang w:eastAsia="ko-KR"/>
        </w:rPr>
        <w:t>st</w:t>
      </w:r>
      <w:r>
        <w:rPr>
          <w:szCs w:val="22"/>
          <w:lang w:eastAsia="ko-KR"/>
        </w:rPr>
        <w:t xml:space="preserve"> SCI are fully or partially overlapping in the same time-and-frequency resources as shown in Figure 4-(a). Moreover, even though a UE detects two 1</w:t>
      </w:r>
      <w:r w:rsidRPr="00FC3FFC">
        <w:rPr>
          <w:szCs w:val="22"/>
          <w:vertAlign w:val="superscript"/>
          <w:lang w:eastAsia="ko-KR"/>
        </w:rPr>
        <w:t>st</w:t>
      </w:r>
      <w:r>
        <w:rPr>
          <w:szCs w:val="22"/>
          <w:lang w:eastAsia="ko-KR"/>
        </w:rPr>
        <w:t xml:space="preserve"> SCI in different slots, depending on FRIV, TRIV and/or resource reservation period, the indicated reserved resources could be fully or partially overlapping in the same time-and-frequency resources as shown in Figure 4-(b). </w:t>
      </w:r>
    </w:p>
    <w:p w:rsidR="00862290" w:rsidRDefault="00862290" w:rsidP="00862290">
      <w:pPr>
        <w:pStyle w:val="LGTdoc"/>
        <w:spacing w:before="0" w:after="180"/>
        <w:ind w:left="0" w:firstLineChars="250" w:firstLine="550"/>
        <w:rPr>
          <w:szCs w:val="22"/>
          <w:lang w:eastAsia="ko-KR"/>
        </w:rPr>
      </w:pPr>
      <w:r>
        <w:rPr>
          <w:szCs w:val="22"/>
          <w:lang w:eastAsia="ko-KR"/>
        </w:rPr>
        <w:t xml:space="preserve">In those cases, the total interference to the UE on these overlapping resources could be larger than the individual interference. On the other hand, the Rel-16 NR sidelink Mode 2 resource allocation checks whether RSRP associated with a reserved resource is higher than threshold individually. In this case, it is allowed that the UE can use a resource even though the total interference is large when the individual interference is small enough. It will cause PSCCH/PSSCH detection performance degradation. In LTE V2X, the resources with large total interference could be excluded from the candidate resources by checking the corresponding RSSI measurement. However, in NR sidelink, considering aperiodic traffic, resource exclusion based on RSSI measurement without knowledge of reserved resource indication is not preferable. Instead, it would be necessary to investigate how to use a combination of more than one RSRP measurement associated with the same time-and-frequency resources. For instance, it can be considered that the sum of RSRP measurements associated with the same time-and-frequency resources is used to determine whether these resources are excluded from the candidate resources or not for a UE. To do this, the UE can further check whether the sum of the RSRP measurements is higher than the (pre)configured threshold or not. This threshold value could be determined based on each RX priority and TX priority. Alternatively, the UE can select reserved resources from the candidate resources for future uses considering the total interference. When these resources with high total interference are successfully excluded from the candidate resources, the UE can transmit PSCCH/PSSFH more reliably. </w:t>
      </w:r>
    </w:p>
    <w:p w:rsidR="00862290" w:rsidRDefault="00862290" w:rsidP="00862290">
      <w:pPr>
        <w:pStyle w:val="LGTdoc"/>
        <w:spacing w:before="0" w:after="180" w:afterAutospacing="1"/>
        <w:ind w:left="0" w:firstLine="0"/>
        <w:rPr>
          <w:b/>
          <w:i/>
          <w:szCs w:val="22"/>
          <w:lang w:eastAsia="ko-KR"/>
        </w:rPr>
      </w:pPr>
      <w:r w:rsidRPr="00CF6609">
        <w:rPr>
          <w:b/>
          <w:i/>
          <w:szCs w:val="22"/>
          <w:lang w:eastAsia="ko-KR"/>
        </w:rPr>
        <w:lastRenderedPageBreak/>
        <w:t xml:space="preserve">Observation </w:t>
      </w:r>
      <w:r>
        <w:rPr>
          <w:b/>
          <w:i/>
          <w:szCs w:val="22"/>
          <w:lang w:eastAsia="ko-KR"/>
        </w:rPr>
        <w:t>7</w:t>
      </w:r>
      <w:r w:rsidRPr="00CF6609">
        <w:rPr>
          <w:b/>
          <w:i/>
          <w:szCs w:val="22"/>
          <w:lang w:eastAsia="ko-KR"/>
        </w:rPr>
        <w:t>:</w:t>
      </w:r>
      <w:r>
        <w:rPr>
          <w:b/>
          <w:i/>
          <w:szCs w:val="22"/>
          <w:lang w:eastAsia="ko-KR"/>
        </w:rPr>
        <w:t xml:space="preserve"> For a given time-and-frequency resources, total interference to a UE could be large even though individual interference to the UE is small when more than one PSCCH/PSSCH transmissions from other UE(s) are overlapping in the same time-and-frequency resources. </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2: RAN1 discusses whether or how to use a combination of RSRP measurement associated with the same time-and-frequency resources to determine candidate resources in Mode 2 resource allocation. </w:t>
      </w:r>
    </w:p>
    <w:p w:rsidR="00862290" w:rsidRDefault="00862290" w:rsidP="00862290">
      <w:pPr>
        <w:pStyle w:val="LGTdoc"/>
        <w:spacing w:before="100" w:beforeAutospacing="1" w:after="180" w:afterAutospacing="1"/>
        <w:ind w:left="0" w:firstLine="0"/>
        <w:jc w:val="center"/>
        <w:rPr>
          <w:b/>
          <w:szCs w:val="22"/>
          <w:lang w:eastAsia="ko-KR"/>
        </w:rPr>
      </w:pPr>
      <w:r>
        <w:rPr>
          <w:b/>
          <w:noProof/>
          <w:szCs w:val="22"/>
          <w:lang w:eastAsia="ko-KR"/>
        </w:rPr>
        <w:drawing>
          <wp:inline distT="0" distB="0" distL="0" distR="0" wp14:anchorId="2333AF21" wp14:editId="10D2402F">
            <wp:extent cx="5999455" cy="1396844"/>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7586" cy="1401065"/>
                    </a:xfrm>
                    <a:prstGeom prst="rect">
                      <a:avLst/>
                    </a:prstGeom>
                    <a:noFill/>
                    <a:ln>
                      <a:noFill/>
                    </a:ln>
                  </pic:spPr>
                </pic:pic>
              </a:graphicData>
            </a:graphic>
          </wp:inline>
        </w:drawing>
      </w:r>
    </w:p>
    <w:p w:rsidR="00862290" w:rsidRDefault="00862290" w:rsidP="00862290">
      <w:pPr>
        <w:pStyle w:val="LGTdoc"/>
        <w:spacing w:before="100" w:beforeAutospacing="1" w:after="180" w:afterAutospacing="1"/>
        <w:ind w:left="0" w:firstLine="0"/>
        <w:jc w:val="center"/>
        <w:rPr>
          <w:b/>
          <w:szCs w:val="22"/>
          <w:lang w:eastAsia="ko-KR"/>
        </w:rPr>
      </w:pPr>
      <w:r>
        <w:rPr>
          <w:rFonts w:hint="eastAsia"/>
          <w:b/>
          <w:szCs w:val="22"/>
          <w:lang w:eastAsia="ko-KR"/>
        </w:rPr>
        <w:t xml:space="preserve">Figure </w:t>
      </w:r>
      <w:r>
        <w:rPr>
          <w:b/>
          <w:szCs w:val="22"/>
          <w:lang w:eastAsia="ko-KR"/>
        </w:rPr>
        <w:t>4</w:t>
      </w:r>
      <w:r>
        <w:rPr>
          <w:rFonts w:hint="eastAsia"/>
          <w:b/>
          <w:szCs w:val="22"/>
          <w:lang w:eastAsia="ko-KR"/>
        </w:rPr>
        <w:t xml:space="preserve">: Example of reserved resources are </w:t>
      </w:r>
      <w:r>
        <w:rPr>
          <w:b/>
          <w:szCs w:val="22"/>
          <w:lang w:eastAsia="ko-KR"/>
        </w:rPr>
        <w:t>overlapping</w:t>
      </w:r>
      <w:r>
        <w:rPr>
          <w:rFonts w:hint="eastAsia"/>
          <w:b/>
          <w:szCs w:val="22"/>
          <w:lang w:eastAsia="ko-KR"/>
        </w:rPr>
        <w:t xml:space="preserve"> </w:t>
      </w:r>
      <w:r>
        <w:rPr>
          <w:b/>
          <w:szCs w:val="22"/>
          <w:lang w:eastAsia="ko-KR"/>
        </w:rPr>
        <w:t>in the same time-and-frequency resources.</w:t>
      </w:r>
    </w:p>
    <w:p w:rsidR="00862290" w:rsidRDefault="00862290" w:rsidP="00862290">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aspect is whether or how to consider UE transmit </w:t>
      </w:r>
      <w:r>
        <w:rPr>
          <w:szCs w:val="22"/>
          <w:lang w:eastAsia="ko-KR"/>
        </w:rPr>
        <w:t>power</w:t>
      </w:r>
      <w:r>
        <w:rPr>
          <w:rFonts w:hint="eastAsia"/>
          <w:szCs w:val="22"/>
          <w:lang w:eastAsia="ko-KR"/>
        </w:rPr>
        <w:t xml:space="preserve"> </w:t>
      </w:r>
      <w:r>
        <w:rPr>
          <w:szCs w:val="22"/>
          <w:lang w:eastAsia="ko-KR"/>
        </w:rPr>
        <w:t xml:space="preserve">level for Mode 2 resource allocation. In Rel-16 NR sidelink, open-loop power control could be determined based on either DL pathloss or SL pathloss. When both approaches are configured, the UE takes minimum value between UE transmit power based on DL pathloss and UE transmit power based on SL pathloss. Considering that multiple cast types can be supported for a UE and then which pathloss type is used to determine the UE transmit power can be changed slot-by-slot, the impact on the interference level could be also changed slot-by-slot. To be specific, even though the interference level is small, when the UE transmit power is small, PSCCH/PSSCH detection performance would not be good enough. On the other hand, even though the interference level is high, when the UE transmit power is high, PSCCH/PSSCH detection performance could be reliable. In this point of view, when the UE determines candidate resources or reserved resources for future uses, it would be beneficial in terms of efficient resource usage for PSCCH/PSSCH transmission to use the TX power of the UE or relevant information for resource selection procedure in Mode 2 resource allocation. For instance, when the UE compares RSRP measurement associated with a reserved resources of another UE with a threshold, the threshold value could be different depending on the TX power level that the UE is supposed to use, pathloss type, or cast type. When it is expected that the UE transmit power level is high, the threshold value could be relatively high as well. Alternatively, it can be considered that new metric (like SINR) can replace RSRP measurement to determine candidate resources or reserved resources of the UE for future uses.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8: Depending on the UE transmit power level, the impact on the interference from another UE would be different. To be specific, for the same interference level, as the UE transmit power decreases, the PSCCH/PSSCH detection performance will be degraded. </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3: RAN1 discusses whether or how to use UE transmit power level or relevant information to determine candidate resources in Mode 2 resource allocation. </w:t>
      </w:r>
    </w:p>
    <w:p w:rsidR="00862290" w:rsidRDefault="00862290" w:rsidP="00862290">
      <w:pPr>
        <w:pStyle w:val="LGTdoc"/>
        <w:spacing w:before="100" w:beforeAutospacing="1" w:after="180" w:afterAutospacing="1"/>
        <w:ind w:left="0" w:firstLineChars="250" w:firstLine="550"/>
        <w:rPr>
          <w:szCs w:val="22"/>
          <w:lang w:eastAsia="ko-KR"/>
        </w:rPr>
      </w:pPr>
      <w:r w:rsidRPr="00EC03A0">
        <w:rPr>
          <w:rFonts w:hint="eastAsia"/>
          <w:szCs w:val="22"/>
          <w:lang w:eastAsia="ko-KR"/>
        </w:rPr>
        <w:t xml:space="preserve">Lastly, </w:t>
      </w:r>
      <w:r>
        <w:rPr>
          <w:szCs w:val="22"/>
          <w:lang w:eastAsia="ko-KR"/>
        </w:rPr>
        <w:t xml:space="preserve">it needs to consider whether or how to handle the consecutive collisions between different periodic traffics as shown in Figure 5. In Rel-16 NR sidelink, a UE cannot monitor SCI in a slot where the UE’s own transmissions occur. In addition, it is possible that a UE misses detection of a SCI which indicates reserved resources of another UE. In this case, the reserved resources of another UE would not be excluded from the candidate resources of the UE, and there is a case where the UE uses these resources for its own transmission. In those cases, once the different periodic traffics of different UEs are fully or partially overlapping each other, these collisions would occur periodically, and these UEs may not know this situation for a long time. To avoid this consecutive collisions among these UEs, it would be necessary to investigate </w:t>
      </w:r>
      <w:r>
        <w:rPr>
          <w:szCs w:val="22"/>
          <w:lang w:eastAsia="ko-KR"/>
        </w:rPr>
        <w:lastRenderedPageBreak/>
        <w:t xml:space="preserve">how the UE triggers resource (re)selection. For instance, when the SL HARQ-ACK feedback is enabled, the UE may decide whether or not to trigger resource re-evaluation based on the </w:t>
      </w:r>
      <w:r w:rsidRPr="0032206A">
        <w:rPr>
          <w:szCs w:val="22"/>
          <w:lang w:eastAsia="ko-KR"/>
        </w:rPr>
        <w:t>statistics</w:t>
      </w:r>
      <w:r>
        <w:rPr>
          <w:szCs w:val="22"/>
          <w:lang w:eastAsia="ko-KR"/>
        </w:rPr>
        <w:t xml:space="preserve"> of the SL HARQ-ACK states. Alternatively, the indication of these reserved resources could be transmitted in a slot other than the UE performs its own transmission. Another approach is to allow a UE halts its own transmission and the UE tries to monitor SCI from other UEs in a slot where the UE is assumed to perform its own transmission. Another approach is that the UE transmit periodic PSCCH/PSSCH with hopping operation. To be specific, the periodic PSCCH/PSSCH resources could be hopped across different slots or across different sub-channels. To do this, the UE can reserve more SL resources compared to the actually required amount of the SL resources for the periodic traffic. For instance, for a given periodic traffic, a single sub-channel in a single-slot would be needed within a period. In this case, for time-and/or-frequency hopping to avoid consecutive collisions, the UE can reserve two sub-channels in two slots within a period, and the UE can randomly select a single sub-channel and a single slot for each period to transmit PSCCH/PSSCH.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9: Once consecutive collisions occur among different periodic traffics of different UEs, these UEs may not know this situation, and it will cause PSCCH/PSSCH detection performance degradation in a number of slots. </w:t>
      </w:r>
    </w:p>
    <w:p w:rsidR="00862290" w:rsidRDefault="00862290" w:rsidP="00862290">
      <w:pPr>
        <w:pStyle w:val="LGTdoc"/>
        <w:spacing w:before="0" w:after="180"/>
        <w:ind w:left="0" w:firstLine="0"/>
        <w:rPr>
          <w:b/>
          <w:i/>
          <w:szCs w:val="22"/>
          <w:lang w:eastAsia="ko-KR"/>
        </w:rPr>
      </w:pPr>
      <w:r>
        <w:rPr>
          <w:b/>
          <w:i/>
          <w:szCs w:val="22"/>
          <w:lang w:eastAsia="ko-KR"/>
        </w:rPr>
        <w:t>Proposal 4: RAN1 discusses whether or how to handle the consecutive collisions of periodic traffics among following candidate:</w:t>
      </w:r>
    </w:p>
    <w:p w:rsidR="00862290" w:rsidRDefault="00862290" w:rsidP="00862290">
      <w:pPr>
        <w:pStyle w:val="LGTdoc"/>
        <w:numPr>
          <w:ilvl w:val="0"/>
          <w:numId w:val="40"/>
        </w:numPr>
        <w:spacing w:before="0" w:after="180" w:afterAutospacing="1"/>
        <w:rPr>
          <w:b/>
          <w:i/>
          <w:szCs w:val="22"/>
          <w:lang w:eastAsia="ko-KR"/>
        </w:rPr>
      </w:pPr>
      <w:r>
        <w:rPr>
          <w:rFonts w:hint="eastAsia"/>
          <w:b/>
          <w:i/>
          <w:szCs w:val="22"/>
          <w:lang w:eastAsia="ko-KR"/>
        </w:rPr>
        <w:t xml:space="preserve">Temporary muting for </w:t>
      </w:r>
      <w:r>
        <w:rPr>
          <w:b/>
          <w:i/>
          <w:szCs w:val="22"/>
          <w:lang w:eastAsia="ko-KR"/>
        </w:rPr>
        <w:t>a slot of PSCCH/PSSCH transmission to monitor other SCI.</w:t>
      </w:r>
    </w:p>
    <w:p w:rsidR="00862290" w:rsidRDefault="00862290" w:rsidP="00862290">
      <w:pPr>
        <w:pStyle w:val="LGTdoc"/>
        <w:numPr>
          <w:ilvl w:val="0"/>
          <w:numId w:val="40"/>
        </w:numPr>
        <w:spacing w:after="180" w:afterAutospacing="1"/>
        <w:rPr>
          <w:b/>
          <w:i/>
          <w:szCs w:val="22"/>
          <w:lang w:eastAsia="ko-KR"/>
        </w:rPr>
      </w:pPr>
      <w:r>
        <w:rPr>
          <w:b/>
          <w:i/>
          <w:szCs w:val="22"/>
          <w:lang w:eastAsia="ko-KR"/>
        </w:rPr>
        <w:t>Time-and-frequency hopping across different periods of periodic PSCCH/PSSCH transmission.</w:t>
      </w:r>
    </w:p>
    <w:p w:rsidR="00862290" w:rsidRDefault="00862290" w:rsidP="00862290">
      <w:pPr>
        <w:pStyle w:val="LGTdoc"/>
        <w:numPr>
          <w:ilvl w:val="0"/>
          <w:numId w:val="40"/>
        </w:numPr>
        <w:spacing w:after="180" w:afterAutospacing="1"/>
        <w:rPr>
          <w:b/>
          <w:i/>
          <w:szCs w:val="22"/>
          <w:lang w:eastAsia="ko-KR"/>
        </w:rPr>
      </w:pPr>
      <w:r>
        <w:rPr>
          <w:rFonts w:hint="eastAsia"/>
          <w:b/>
          <w:i/>
          <w:szCs w:val="22"/>
          <w:lang w:eastAsia="ko-KR"/>
        </w:rPr>
        <w:t>Pre-reservation signaling</w:t>
      </w:r>
      <w:r>
        <w:rPr>
          <w:b/>
          <w:i/>
          <w:szCs w:val="22"/>
          <w:lang w:eastAsia="ko-KR"/>
        </w:rPr>
        <w:t>.</w:t>
      </w:r>
    </w:p>
    <w:p w:rsidR="00862290" w:rsidRPr="00CF6609" w:rsidRDefault="00862290" w:rsidP="00862290">
      <w:pPr>
        <w:pStyle w:val="LGTdoc"/>
        <w:numPr>
          <w:ilvl w:val="0"/>
          <w:numId w:val="40"/>
        </w:numPr>
        <w:spacing w:after="180" w:afterAutospacing="1"/>
        <w:rPr>
          <w:b/>
          <w:i/>
          <w:szCs w:val="22"/>
          <w:lang w:eastAsia="ko-KR"/>
        </w:rPr>
      </w:pPr>
      <w:r>
        <w:rPr>
          <w:b/>
          <w:i/>
          <w:szCs w:val="22"/>
          <w:lang w:eastAsia="ko-KR"/>
        </w:rPr>
        <w:t>Resource re</w:t>
      </w:r>
      <w:r>
        <w:rPr>
          <w:rFonts w:hint="eastAsia"/>
          <w:b/>
          <w:i/>
          <w:szCs w:val="22"/>
          <w:lang w:eastAsia="ko-KR"/>
        </w:rPr>
        <w:t>selection</w:t>
      </w:r>
      <w:r>
        <w:rPr>
          <w:b/>
          <w:i/>
          <w:szCs w:val="22"/>
          <w:lang w:eastAsia="ko-KR"/>
        </w:rPr>
        <w:t xml:space="preserve"> triggered based on SL HARQ-ACK feedback.</w:t>
      </w:r>
    </w:p>
    <w:p w:rsidR="00862290" w:rsidRPr="00CD74DF" w:rsidRDefault="00862290" w:rsidP="00862290">
      <w:pPr>
        <w:pStyle w:val="LGTdoc"/>
        <w:spacing w:before="100" w:beforeAutospacing="1" w:after="180"/>
        <w:ind w:left="0" w:firstLine="0"/>
        <w:jc w:val="center"/>
        <w:rPr>
          <w:b/>
          <w:szCs w:val="22"/>
          <w:lang w:eastAsia="ko-KR"/>
        </w:rPr>
      </w:pPr>
      <w:r>
        <w:rPr>
          <w:b/>
          <w:noProof/>
          <w:szCs w:val="22"/>
          <w:lang w:eastAsia="ko-KR"/>
        </w:rPr>
        <w:drawing>
          <wp:inline distT="0" distB="0" distL="0" distR="0" wp14:anchorId="6CF51194" wp14:editId="10B0580D">
            <wp:extent cx="6114415" cy="99631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996315"/>
                    </a:xfrm>
                    <a:prstGeom prst="rect">
                      <a:avLst/>
                    </a:prstGeom>
                    <a:noFill/>
                    <a:ln>
                      <a:noFill/>
                    </a:ln>
                  </pic:spPr>
                </pic:pic>
              </a:graphicData>
            </a:graphic>
          </wp:inline>
        </w:drawing>
      </w:r>
    </w:p>
    <w:p w:rsidR="00862290" w:rsidRDefault="00862290" w:rsidP="00862290">
      <w:pPr>
        <w:pStyle w:val="LGTdoc"/>
        <w:spacing w:before="0" w:after="180" w:afterAutospacing="1"/>
        <w:ind w:left="0" w:firstLine="0"/>
        <w:jc w:val="center"/>
        <w:rPr>
          <w:b/>
          <w:szCs w:val="22"/>
          <w:lang w:eastAsia="ko-KR"/>
        </w:rPr>
      </w:pPr>
      <w:r>
        <w:rPr>
          <w:rFonts w:hint="eastAsia"/>
          <w:b/>
          <w:szCs w:val="22"/>
          <w:lang w:eastAsia="ko-KR"/>
        </w:rPr>
        <w:t xml:space="preserve">Figure </w:t>
      </w:r>
      <w:r>
        <w:rPr>
          <w:b/>
          <w:szCs w:val="22"/>
          <w:lang w:eastAsia="ko-KR"/>
        </w:rPr>
        <w:t>5</w:t>
      </w:r>
      <w:r>
        <w:rPr>
          <w:rFonts w:hint="eastAsia"/>
          <w:b/>
          <w:szCs w:val="22"/>
          <w:lang w:eastAsia="ko-KR"/>
        </w:rPr>
        <w:t xml:space="preserve">: Example of </w:t>
      </w:r>
      <w:r>
        <w:rPr>
          <w:b/>
          <w:szCs w:val="22"/>
          <w:lang w:eastAsia="ko-KR"/>
        </w:rPr>
        <w:t xml:space="preserve">consecutive collisions among periodic traffics from different UEs. </w:t>
      </w:r>
    </w:p>
    <w:p w:rsidR="00862290" w:rsidRPr="00E92BBB" w:rsidRDefault="00862290" w:rsidP="00E92BBB">
      <w:pPr>
        <w:pStyle w:val="LGTdoc"/>
        <w:spacing w:before="100" w:beforeAutospacing="1" w:after="180" w:afterAutospacing="1"/>
        <w:ind w:left="0" w:firstLineChars="250" w:firstLine="55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F810DE">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F810DE" w:rsidRPr="009873CE">
        <w:rPr>
          <w:szCs w:val="22"/>
          <w:lang w:eastAsia="ko-KR"/>
        </w:rPr>
        <w:t>the feasibility and benefit of the enhancement(s) in mode 2</w:t>
      </w:r>
      <w:r w:rsidR="003E13B3">
        <w:rPr>
          <w:szCs w:val="22"/>
          <w:lang w:eastAsia="ko-KR"/>
        </w:rPr>
        <w:t>.</w:t>
      </w:r>
      <w:bookmarkStart w:id="3" w:name="_GoBack"/>
      <w:bookmarkEnd w:id="3"/>
      <w:r w:rsidR="00F810DE" w:rsidRPr="009873CE">
        <w:rPr>
          <w:szCs w:val="22"/>
          <w:lang w:eastAsia="ko-KR"/>
        </w:rPr>
        <w:t xml:space="preserve"> </w:t>
      </w:r>
      <w:r w:rsidRPr="00926418">
        <w:rPr>
          <w:szCs w:val="22"/>
          <w:lang w:eastAsia="ko-KR"/>
        </w:rPr>
        <w:t xml:space="preserve">Based on the above discussion, our </w:t>
      </w:r>
      <w:r>
        <w:rPr>
          <w:szCs w:val="22"/>
          <w:lang w:eastAsia="ko-KR"/>
        </w:rPr>
        <w:t xml:space="preserve">observations and </w:t>
      </w:r>
      <w:r w:rsidRPr="00926418">
        <w:rPr>
          <w:szCs w:val="22"/>
          <w:lang w:eastAsia="ko-KR"/>
        </w:rPr>
        <w:t>proposals are given as follows:</w:t>
      </w:r>
    </w:p>
    <w:p w:rsidR="004C7DF2" w:rsidRPr="007E6B56" w:rsidRDefault="004C7DF2" w:rsidP="004C7DF2">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1</w:t>
      </w:r>
      <w:r>
        <w:rPr>
          <w:b/>
          <w:i/>
          <w:szCs w:val="22"/>
          <w:lang w:eastAsia="ko-KR"/>
        </w:rPr>
        <w:t xml:space="preserve">: If UE-A provides more than 3 reserved resources by using a single PSCCH/PSSCH to UE-B, and if the UE-B performs Mode 2 resource allocation considering these additional reserved resources, it would be helpful to reduce the occurrence rate of resource re-evaluation triggered by the UE-B. </w:t>
      </w:r>
    </w:p>
    <w:p w:rsidR="004C7DF2" w:rsidRDefault="004C7DF2" w:rsidP="004C7DF2">
      <w:pPr>
        <w:pStyle w:val="LGTdoc"/>
        <w:spacing w:before="0" w:after="180" w:afterAutospacing="1"/>
        <w:ind w:left="0" w:firstLine="0"/>
        <w:rPr>
          <w:b/>
          <w:i/>
          <w:szCs w:val="22"/>
          <w:lang w:eastAsia="ko-KR"/>
        </w:rPr>
      </w:pPr>
      <w:r>
        <w:rPr>
          <w:rFonts w:hint="eastAsia"/>
          <w:b/>
          <w:i/>
          <w:szCs w:val="22"/>
          <w:lang w:eastAsia="ko-KR"/>
        </w:rPr>
        <w:t xml:space="preserve">Observation </w:t>
      </w:r>
      <w:r w:rsidR="00862290">
        <w:rPr>
          <w:b/>
          <w:i/>
          <w:szCs w:val="22"/>
          <w:lang w:eastAsia="ko-KR"/>
        </w:rPr>
        <w:t>2</w:t>
      </w:r>
      <w:r>
        <w:rPr>
          <w:rFonts w:hint="eastAsia"/>
          <w:b/>
          <w:i/>
          <w:szCs w:val="22"/>
          <w:lang w:eastAsia="ko-KR"/>
        </w:rPr>
        <w:t xml:space="preserve">: In Rel-16 NR sidelink, there is a case where UE-B transmit PSCCH/PSSCH to UE-A in a slot where the UE-A cannot receive PSCCH/PSSCH due to half-duplex restriction. </w:t>
      </w:r>
    </w:p>
    <w:p w:rsidR="004C7DF2" w:rsidRPr="007E6B56" w:rsidRDefault="004C7DF2" w:rsidP="004C7DF2">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3</w:t>
      </w:r>
      <w:r>
        <w:rPr>
          <w:b/>
          <w:i/>
          <w:szCs w:val="22"/>
          <w:lang w:eastAsia="ko-KR"/>
        </w:rPr>
        <w:t xml:space="preserve">: If UE-A provides the set of slots where the UE can receive sidelink channels/signals, it would be used to reduce the wasteful resource usage of other UEs. In other words, half-duplex problem could be mitigated. </w:t>
      </w:r>
    </w:p>
    <w:p w:rsidR="004C7DF2" w:rsidRPr="007E6B56" w:rsidRDefault="004C7DF2" w:rsidP="004C7DF2">
      <w:pPr>
        <w:pStyle w:val="LGTdoc"/>
        <w:spacing w:before="0" w:after="180" w:afterAutospacing="1"/>
        <w:ind w:left="0" w:firstLine="0"/>
        <w:rPr>
          <w:b/>
          <w:i/>
          <w:szCs w:val="22"/>
          <w:lang w:eastAsia="ko-KR"/>
        </w:rPr>
      </w:pPr>
      <w:r>
        <w:rPr>
          <w:b/>
          <w:i/>
          <w:szCs w:val="22"/>
          <w:lang w:eastAsia="ko-KR"/>
        </w:rPr>
        <w:lastRenderedPageBreak/>
        <w:t xml:space="preserve">Observation </w:t>
      </w:r>
      <w:r w:rsidR="00862290">
        <w:rPr>
          <w:b/>
          <w:i/>
          <w:szCs w:val="22"/>
          <w:lang w:eastAsia="ko-KR"/>
        </w:rPr>
        <w:t>4</w:t>
      </w:r>
      <w:r>
        <w:rPr>
          <w:b/>
          <w:i/>
          <w:szCs w:val="22"/>
          <w:lang w:eastAsia="ko-KR"/>
        </w:rPr>
        <w:t xml:space="preserve">: If UE-A provides its own sensing results or relevant information to the UE-B, it would be used to alleviate hidden-node problem or to assist sensing operation of the UE-B. </w:t>
      </w:r>
    </w:p>
    <w:p w:rsidR="004C7DF2" w:rsidRPr="007E6B56" w:rsidRDefault="004C7DF2" w:rsidP="004C7DF2">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5</w:t>
      </w:r>
      <w:r>
        <w:rPr>
          <w:b/>
          <w:i/>
          <w:szCs w:val="22"/>
          <w:lang w:eastAsia="ko-KR"/>
        </w:rPr>
        <w:t xml:space="preserve">: If UE-A provides information about whether resources reserved by the UE-A will be release or not to the UE-B, it is allowable for UE-B to use these reserved resources only if these resources are not used for actual PSCCH/PSSCH transmission of UE-A without ambiguity.  </w:t>
      </w:r>
    </w:p>
    <w:p w:rsidR="004C7DF2" w:rsidRPr="007E6B56" w:rsidRDefault="004C7DF2" w:rsidP="004C7DF2">
      <w:pPr>
        <w:pStyle w:val="LGTdoc"/>
        <w:spacing w:before="0" w:after="180" w:afterAutospacing="1"/>
        <w:ind w:left="0" w:firstLine="0"/>
        <w:rPr>
          <w:b/>
          <w:i/>
          <w:szCs w:val="22"/>
          <w:lang w:eastAsia="ko-KR"/>
        </w:rPr>
      </w:pPr>
      <w:r>
        <w:rPr>
          <w:b/>
          <w:i/>
          <w:szCs w:val="22"/>
          <w:lang w:eastAsia="ko-KR"/>
        </w:rPr>
        <w:t xml:space="preserve">Observation </w:t>
      </w:r>
      <w:r w:rsidR="00862290">
        <w:rPr>
          <w:b/>
          <w:i/>
          <w:szCs w:val="22"/>
          <w:lang w:eastAsia="ko-KR"/>
        </w:rPr>
        <w:t>6</w:t>
      </w:r>
      <w:r>
        <w:rPr>
          <w:b/>
          <w:i/>
          <w:szCs w:val="22"/>
          <w:lang w:eastAsia="ko-KR"/>
        </w:rPr>
        <w:t xml:space="preserve">: If UE-A provides information about recommendation of characteristics such as service type, priority, QoS parameter to use a certain set of SL resources, it could protect a certain traffics (e.g. emergency messages) on the set of SL resources. It could be used for assisting pre-emption operation. </w:t>
      </w:r>
    </w:p>
    <w:p w:rsidR="00862290" w:rsidRDefault="00862290" w:rsidP="00862290">
      <w:pPr>
        <w:pStyle w:val="LGTdoc"/>
        <w:spacing w:before="0" w:after="180" w:afterAutospacing="1"/>
        <w:ind w:left="0" w:firstLine="0"/>
        <w:rPr>
          <w:b/>
          <w:i/>
          <w:szCs w:val="22"/>
          <w:lang w:eastAsia="ko-KR"/>
        </w:rPr>
      </w:pPr>
      <w:r w:rsidRPr="00CF6609">
        <w:rPr>
          <w:b/>
          <w:i/>
          <w:szCs w:val="22"/>
          <w:lang w:eastAsia="ko-KR"/>
        </w:rPr>
        <w:t xml:space="preserve">Observation </w:t>
      </w:r>
      <w:r>
        <w:rPr>
          <w:b/>
          <w:i/>
          <w:szCs w:val="22"/>
          <w:lang w:eastAsia="ko-KR"/>
        </w:rPr>
        <w:t>7</w:t>
      </w:r>
      <w:r w:rsidRPr="00CF6609">
        <w:rPr>
          <w:b/>
          <w:i/>
          <w:szCs w:val="22"/>
          <w:lang w:eastAsia="ko-KR"/>
        </w:rPr>
        <w:t>:</w:t>
      </w:r>
      <w:r>
        <w:rPr>
          <w:b/>
          <w:i/>
          <w:szCs w:val="22"/>
          <w:lang w:eastAsia="ko-KR"/>
        </w:rPr>
        <w:t xml:space="preserve"> For a given time-and-frequency resources, total interference to a UE could be large even though individual interference to the UE is small when more than one PSCCH/PSSCH transmissions from other UE(s) are overlapping in the same time-and-frequency resources.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8: Depending on the UE transmit power level, the impact on the interference from another UE would be different. To be specific, for the same interference level, as the UE transmit power decreases, the PSCCH/PSSCH detection performance will be degraded.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9: Once consecutive collisions occur among different periodic traffics of different UEs, these UEs may not know this situation, and it will cause PSCCH/PSSCH detection performance degradation in a number of slots. </w:t>
      </w:r>
    </w:p>
    <w:p w:rsidR="004C7DF2" w:rsidRPr="00862290" w:rsidRDefault="004C7DF2" w:rsidP="004C7DF2">
      <w:pPr>
        <w:pStyle w:val="LGTdoc"/>
        <w:spacing w:before="100" w:beforeAutospacing="1" w:after="180" w:afterAutospacing="1"/>
        <w:ind w:left="0" w:firstLine="0"/>
        <w:rPr>
          <w:b/>
          <w:i/>
          <w:szCs w:val="22"/>
          <w:lang w:eastAsia="ko-KR"/>
        </w:rPr>
      </w:pPr>
    </w:p>
    <w:p w:rsidR="004C7DF2" w:rsidRDefault="004C7DF2" w:rsidP="004C7DF2">
      <w:pPr>
        <w:pStyle w:val="LGTdoc"/>
        <w:spacing w:before="100" w:beforeAutospacing="1" w:after="180" w:afterAutospacing="1"/>
        <w:ind w:left="0" w:firstLine="0"/>
        <w:rPr>
          <w:b/>
          <w:i/>
          <w:szCs w:val="22"/>
          <w:lang w:eastAsia="ko-KR"/>
        </w:rPr>
      </w:pPr>
      <w:r w:rsidRPr="00F36E90">
        <w:rPr>
          <w:rFonts w:hint="eastAsia"/>
          <w:b/>
          <w:i/>
          <w:szCs w:val="22"/>
          <w:lang w:eastAsia="ko-KR"/>
        </w:rPr>
        <w:t xml:space="preserve">Proposal </w:t>
      </w:r>
      <w:r w:rsidR="00862290">
        <w:rPr>
          <w:b/>
          <w:i/>
          <w:szCs w:val="22"/>
          <w:lang w:eastAsia="ko-KR"/>
        </w:rPr>
        <w:t>1</w:t>
      </w:r>
      <w:r w:rsidRPr="00F36E90">
        <w:rPr>
          <w:rFonts w:hint="eastAsia"/>
          <w:b/>
          <w:i/>
          <w:szCs w:val="22"/>
          <w:lang w:eastAsia="ko-KR"/>
        </w:rPr>
        <w:t>:</w:t>
      </w:r>
      <w:r>
        <w:rPr>
          <w:b/>
          <w:i/>
          <w:szCs w:val="22"/>
          <w:lang w:eastAsia="ko-KR"/>
        </w:rPr>
        <w:t xml:space="preserve"> RAN1 discusses how to define or use the assistance information for Mode 2 resource allocation among following candidates:</w:t>
      </w:r>
    </w:p>
    <w:p w:rsidR="004C7DF2" w:rsidRDefault="004C7DF2" w:rsidP="004C7DF2">
      <w:pPr>
        <w:pStyle w:val="LGTdoc"/>
        <w:numPr>
          <w:ilvl w:val="0"/>
          <w:numId w:val="39"/>
        </w:numPr>
        <w:spacing w:before="100" w:beforeAutospacing="1" w:after="180" w:afterAutospacing="1"/>
        <w:rPr>
          <w:b/>
          <w:i/>
          <w:szCs w:val="22"/>
          <w:lang w:eastAsia="ko-KR"/>
        </w:rPr>
      </w:pPr>
      <w:r>
        <w:rPr>
          <w:b/>
          <w:i/>
          <w:szCs w:val="22"/>
          <w:lang w:eastAsia="ko-KR"/>
        </w:rPr>
        <w:t>Extended indication of resource reservation (i.e. more than 3 reserved resources via a single PSCCH/PSSCH)</w:t>
      </w:r>
    </w:p>
    <w:p w:rsidR="004C7DF2" w:rsidRDefault="004C7DF2" w:rsidP="004C7DF2">
      <w:pPr>
        <w:pStyle w:val="LGTdoc"/>
        <w:numPr>
          <w:ilvl w:val="0"/>
          <w:numId w:val="39"/>
        </w:numPr>
        <w:spacing w:before="100" w:beforeAutospacing="1" w:after="180" w:afterAutospacing="1"/>
        <w:rPr>
          <w:b/>
          <w:i/>
          <w:szCs w:val="22"/>
          <w:lang w:eastAsia="ko-KR"/>
        </w:rPr>
      </w:pPr>
      <w:r>
        <w:rPr>
          <w:b/>
          <w:i/>
          <w:szCs w:val="22"/>
          <w:lang w:eastAsia="ko-KR"/>
        </w:rPr>
        <w:t>Time duration where a UE can or cannot receive SL channels/signals</w:t>
      </w:r>
    </w:p>
    <w:p w:rsidR="004C7DF2" w:rsidRDefault="004C7DF2" w:rsidP="004C7DF2">
      <w:pPr>
        <w:pStyle w:val="LGTdoc"/>
        <w:numPr>
          <w:ilvl w:val="0"/>
          <w:numId w:val="39"/>
        </w:numPr>
        <w:spacing w:before="100" w:beforeAutospacing="1" w:after="180" w:afterAutospacing="1"/>
        <w:rPr>
          <w:b/>
          <w:i/>
          <w:szCs w:val="22"/>
          <w:lang w:eastAsia="ko-KR"/>
        </w:rPr>
      </w:pPr>
      <w:r>
        <w:rPr>
          <w:b/>
          <w:i/>
          <w:szCs w:val="22"/>
          <w:lang w:eastAsia="ko-KR"/>
        </w:rPr>
        <w:t>Relaying sensing results</w:t>
      </w:r>
    </w:p>
    <w:p w:rsidR="004C7DF2" w:rsidRDefault="004C7DF2" w:rsidP="004C7DF2">
      <w:pPr>
        <w:pStyle w:val="LGTdoc"/>
        <w:numPr>
          <w:ilvl w:val="0"/>
          <w:numId w:val="39"/>
        </w:numPr>
        <w:spacing w:before="100" w:beforeAutospacing="1" w:after="180" w:afterAutospacing="1"/>
        <w:rPr>
          <w:b/>
          <w:i/>
          <w:szCs w:val="22"/>
          <w:lang w:eastAsia="ko-KR"/>
        </w:rPr>
      </w:pPr>
      <w:r>
        <w:rPr>
          <w:b/>
          <w:i/>
          <w:szCs w:val="22"/>
          <w:lang w:eastAsia="ko-KR"/>
        </w:rPr>
        <w:t>Indication for r</w:t>
      </w:r>
      <w:r>
        <w:rPr>
          <w:rFonts w:hint="eastAsia"/>
          <w:b/>
          <w:i/>
          <w:szCs w:val="22"/>
          <w:lang w:eastAsia="ko-KR"/>
        </w:rPr>
        <w:t>elease of reserved resources</w:t>
      </w:r>
    </w:p>
    <w:p w:rsidR="004C7DF2" w:rsidRPr="00F36E90" w:rsidRDefault="004C7DF2" w:rsidP="004C7DF2">
      <w:pPr>
        <w:pStyle w:val="LGTdoc"/>
        <w:numPr>
          <w:ilvl w:val="0"/>
          <w:numId w:val="39"/>
        </w:numPr>
        <w:spacing w:before="100" w:beforeAutospacing="1" w:after="180" w:afterAutospacing="1"/>
        <w:rPr>
          <w:b/>
          <w:i/>
          <w:szCs w:val="22"/>
          <w:lang w:eastAsia="ko-KR"/>
        </w:rPr>
      </w:pPr>
      <w:r>
        <w:rPr>
          <w:b/>
          <w:i/>
          <w:szCs w:val="22"/>
          <w:lang w:eastAsia="ko-KR"/>
        </w:rPr>
        <w:t>Recommendation of transmission characteristics during a certain time duration</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2: RAN1 discusses whether or how to use a combination of RSRP measurement associated with the same time-and-frequency resources to determine candidate resources in Mode 2 resource allocation. </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3: RAN1 discusses whether or how to use UE transmit power level or relevant information to determine candidate resources in Mode 2 resource allocation. </w:t>
      </w:r>
    </w:p>
    <w:p w:rsidR="00862290" w:rsidRDefault="00862290" w:rsidP="00862290">
      <w:pPr>
        <w:pStyle w:val="LGTdoc"/>
        <w:spacing w:before="0" w:after="180"/>
        <w:ind w:left="0" w:firstLine="0"/>
        <w:rPr>
          <w:b/>
          <w:i/>
          <w:szCs w:val="22"/>
          <w:lang w:eastAsia="ko-KR"/>
        </w:rPr>
      </w:pPr>
      <w:r>
        <w:rPr>
          <w:b/>
          <w:i/>
          <w:szCs w:val="22"/>
          <w:lang w:eastAsia="ko-KR"/>
        </w:rPr>
        <w:t>Proposal 4: RAN1 discusses whether or how to handle the consecutive collisions of periodic traffics among following candidate:</w:t>
      </w:r>
    </w:p>
    <w:p w:rsidR="00862290" w:rsidRDefault="00862290" w:rsidP="00862290">
      <w:pPr>
        <w:pStyle w:val="LGTdoc"/>
        <w:numPr>
          <w:ilvl w:val="0"/>
          <w:numId w:val="40"/>
        </w:numPr>
        <w:spacing w:before="0" w:after="180" w:afterAutospacing="1"/>
        <w:rPr>
          <w:b/>
          <w:i/>
          <w:szCs w:val="22"/>
          <w:lang w:eastAsia="ko-KR"/>
        </w:rPr>
      </w:pPr>
      <w:r>
        <w:rPr>
          <w:rFonts w:hint="eastAsia"/>
          <w:b/>
          <w:i/>
          <w:szCs w:val="22"/>
          <w:lang w:eastAsia="ko-KR"/>
        </w:rPr>
        <w:t xml:space="preserve">Temporary muting for </w:t>
      </w:r>
      <w:r>
        <w:rPr>
          <w:b/>
          <w:i/>
          <w:szCs w:val="22"/>
          <w:lang w:eastAsia="ko-KR"/>
        </w:rPr>
        <w:t>a slot of PSCCH/PSSCH transmission to monitor other SCI.</w:t>
      </w:r>
    </w:p>
    <w:p w:rsidR="00862290" w:rsidRDefault="00862290" w:rsidP="00862290">
      <w:pPr>
        <w:pStyle w:val="LGTdoc"/>
        <w:numPr>
          <w:ilvl w:val="0"/>
          <w:numId w:val="40"/>
        </w:numPr>
        <w:spacing w:after="180" w:afterAutospacing="1"/>
        <w:rPr>
          <w:b/>
          <w:i/>
          <w:szCs w:val="22"/>
          <w:lang w:eastAsia="ko-KR"/>
        </w:rPr>
      </w:pPr>
      <w:r>
        <w:rPr>
          <w:b/>
          <w:i/>
          <w:szCs w:val="22"/>
          <w:lang w:eastAsia="ko-KR"/>
        </w:rPr>
        <w:t>Time-and-frequency hopping across different periods of periodic PSCCH/PSSCH transmission.</w:t>
      </w:r>
    </w:p>
    <w:p w:rsidR="00862290" w:rsidRDefault="00862290" w:rsidP="00862290">
      <w:pPr>
        <w:pStyle w:val="LGTdoc"/>
        <w:numPr>
          <w:ilvl w:val="0"/>
          <w:numId w:val="40"/>
        </w:numPr>
        <w:spacing w:after="180" w:afterAutospacing="1"/>
        <w:rPr>
          <w:b/>
          <w:i/>
          <w:szCs w:val="22"/>
          <w:lang w:eastAsia="ko-KR"/>
        </w:rPr>
      </w:pPr>
      <w:r>
        <w:rPr>
          <w:rFonts w:hint="eastAsia"/>
          <w:b/>
          <w:i/>
          <w:szCs w:val="22"/>
          <w:lang w:eastAsia="ko-KR"/>
        </w:rPr>
        <w:t>Pre-reservation signaling</w:t>
      </w:r>
      <w:r>
        <w:rPr>
          <w:b/>
          <w:i/>
          <w:szCs w:val="22"/>
          <w:lang w:eastAsia="ko-KR"/>
        </w:rPr>
        <w:t>.</w:t>
      </w:r>
    </w:p>
    <w:p w:rsidR="00862290" w:rsidRPr="00CF6609" w:rsidRDefault="00862290" w:rsidP="00862290">
      <w:pPr>
        <w:pStyle w:val="LGTdoc"/>
        <w:numPr>
          <w:ilvl w:val="0"/>
          <w:numId w:val="40"/>
        </w:numPr>
        <w:spacing w:after="180" w:afterAutospacing="1"/>
        <w:rPr>
          <w:b/>
          <w:i/>
          <w:szCs w:val="22"/>
          <w:lang w:eastAsia="ko-KR"/>
        </w:rPr>
      </w:pPr>
      <w:r>
        <w:rPr>
          <w:b/>
          <w:i/>
          <w:szCs w:val="22"/>
          <w:lang w:eastAsia="ko-KR"/>
        </w:rPr>
        <w:t>Resource reselection triggered based on SL HARQ-ACK feedback.</w:t>
      </w:r>
    </w:p>
    <w:p w:rsidR="00862290" w:rsidRPr="004C7DF2" w:rsidRDefault="00862290"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42768" w:rsidRPr="00B14EFC">
        <w:rPr>
          <w:rFonts w:hint="eastAsia"/>
        </w:rPr>
        <w:t>R</w:t>
      </w:r>
      <w:r w:rsidR="00B42768">
        <w:t>P</w:t>
      </w:r>
      <w:r w:rsidR="00B42768" w:rsidRPr="00B14EFC">
        <w:rPr>
          <w:rFonts w:hint="eastAsia"/>
        </w:rPr>
        <w:t>-</w:t>
      </w:r>
      <w:r w:rsidR="00B42768">
        <w:t>201385</w:t>
      </w:r>
      <w:r w:rsidR="00B42768">
        <w:rPr>
          <w:szCs w:val="22"/>
          <w:lang w:eastAsia="ko-KR"/>
        </w:rPr>
        <w:t>, “</w:t>
      </w:r>
      <w:r w:rsidR="00B42768" w:rsidRPr="00301A5E">
        <w:rPr>
          <w:szCs w:val="22"/>
          <w:lang w:eastAsia="ko-KR"/>
        </w:rPr>
        <w:t>WID revision: NR sidelink enhancement</w:t>
      </w:r>
      <w:r w:rsidR="00B42768">
        <w:rPr>
          <w:szCs w:val="22"/>
          <w:lang w:eastAsia="ko-KR"/>
        </w:rPr>
        <w:t>,” LG Electronics.</w:t>
      </w:r>
    </w:p>
    <w:sectPr w:rsidR="0094136A"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879" w:rsidRDefault="00175879" w:rsidP="00F91B52">
      <w:pPr>
        <w:spacing w:before="0" w:after="0" w:line="240" w:lineRule="auto"/>
      </w:pPr>
      <w:r>
        <w:separator/>
      </w:r>
    </w:p>
  </w:endnote>
  <w:endnote w:type="continuationSeparator" w:id="0">
    <w:p w:rsidR="00175879" w:rsidRDefault="0017587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879" w:rsidRDefault="00175879" w:rsidP="00F91B52">
      <w:pPr>
        <w:spacing w:before="0" w:after="0" w:line="240" w:lineRule="auto"/>
      </w:pPr>
      <w:r>
        <w:separator/>
      </w:r>
    </w:p>
  </w:footnote>
  <w:footnote w:type="continuationSeparator" w:id="0">
    <w:p w:rsidR="00175879" w:rsidRDefault="00175879"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1"/>
  </w:num>
  <w:num w:numId="2">
    <w:abstractNumId w:val="22"/>
  </w:num>
  <w:num w:numId="3">
    <w:abstractNumId w:val="10"/>
  </w:num>
  <w:num w:numId="4">
    <w:abstractNumId w:val="38"/>
  </w:num>
  <w:num w:numId="5">
    <w:abstractNumId w:val="36"/>
  </w:num>
  <w:num w:numId="6">
    <w:abstractNumId w:val="1"/>
  </w:num>
  <w:num w:numId="7">
    <w:abstractNumId w:val="5"/>
  </w:num>
  <w:num w:numId="8">
    <w:abstractNumId w:val="2"/>
  </w:num>
  <w:num w:numId="9">
    <w:abstractNumId w:val="7"/>
  </w:num>
  <w:num w:numId="10">
    <w:abstractNumId w:val="24"/>
  </w:num>
  <w:num w:numId="11">
    <w:abstractNumId w:val="33"/>
  </w:num>
  <w:num w:numId="12">
    <w:abstractNumId w:val="17"/>
  </w:num>
  <w:num w:numId="13">
    <w:abstractNumId w:val="25"/>
  </w:num>
  <w:num w:numId="14">
    <w:abstractNumId w:val="27"/>
  </w:num>
  <w:num w:numId="15">
    <w:abstractNumId w:val="39"/>
  </w:num>
  <w:num w:numId="16">
    <w:abstractNumId w:val="0"/>
  </w:num>
  <w:num w:numId="17">
    <w:abstractNumId w:val="8"/>
  </w:num>
  <w:num w:numId="18">
    <w:abstractNumId w:val="23"/>
  </w:num>
  <w:num w:numId="19">
    <w:abstractNumId w:val="21"/>
  </w:num>
  <w:num w:numId="20">
    <w:abstractNumId w:val="4"/>
  </w:num>
  <w:num w:numId="21">
    <w:abstractNumId w:val="30"/>
  </w:num>
  <w:num w:numId="22">
    <w:abstractNumId w:val="37"/>
  </w:num>
  <w:num w:numId="23">
    <w:abstractNumId w:val="9"/>
  </w:num>
  <w:num w:numId="24">
    <w:abstractNumId w:val="18"/>
  </w:num>
  <w:num w:numId="25">
    <w:abstractNumId w:val="28"/>
  </w:num>
  <w:num w:numId="26">
    <w:abstractNumId w:val="20"/>
  </w:num>
  <w:num w:numId="27">
    <w:abstractNumId w:val="29"/>
  </w:num>
  <w:num w:numId="28">
    <w:abstractNumId w:val="34"/>
  </w:num>
  <w:num w:numId="29">
    <w:abstractNumId w:val="32"/>
  </w:num>
  <w:num w:numId="30">
    <w:abstractNumId w:val="16"/>
  </w:num>
  <w:num w:numId="31">
    <w:abstractNumId w:val="15"/>
  </w:num>
  <w:num w:numId="32">
    <w:abstractNumId w:val="26"/>
  </w:num>
  <w:num w:numId="33">
    <w:abstractNumId w:val="19"/>
  </w:num>
  <w:num w:numId="34">
    <w:abstractNumId w:val="14"/>
  </w:num>
  <w:num w:numId="35">
    <w:abstractNumId w:val="11"/>
  </w:num>
  <w:num w:numId="36">
    <w:abstractNumId w:val="3"/>
  </w:num>
  <w:num w:numId="37">
    <w:abstractNumId w:val="12"/>
  </w:num>
  <w:num w:numId="38">
    <w:abstractNumId w:val="35"/>
  </w:num>
  <w:num w:numId="39">
    <w:abstractNumId w:val="6"/>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B3B"/>
    <w:rsid w:val="000177D4"/>
    <w:rsid w:val="00024EA8"/>
    <w:rsid w:val="0002771E"/>
    <w:rsid w:val="00031417"/>
    <w:rsid w:val="00032282"/>
    <w:rsid w:val="00036FFC"/>
    <w:rsid w:val="00037AF4"/>
    <w:rsid w:val="0004246E"/>
    <w:rsid w:val="00042D4C"/>
    <w:rsid w:val="00044412"/>
    <w:rsid w:val="00045729"/>
    <w:rsid w:val="00057CBA"/>
    <w:rsid w:val="0006014D"/>
    <w:rsid w:val="00067E83"/>
    <w:rsid w:val="000751D9"/>
    <w:rsid w:val="00075458"/>
    <w:rsid w:val="0008297F"/>
    <w:rsid w:val="000863B1"/>
    <w:rsid w:val="000871EA"/>
    <w:rsid w:val="000910BE"/>
    <w:rsid w:val="0009597F"/>
    <w:rsid w:val="00096C0B"/>
    <w:rsid w:val="000A1008"/>
    <w:rsid w:val="000A1B03"/>
    <w:rsid w:val="000B132B"/>
    <w:rsid w:val="000B49A9"/>
    <w:rsid w:val="000C2EBB"/>
    <w:rsid w:val="000D3ABA"/>
    <w:rsid w:val="000D5B87"/>
    <w:rsid w:val="000F09C5"/>
    <w:rsid w:val="000F373D"/>
    <w:rsid w:val="001007A6"/>
    <w:rsid w:val="00102332"/>
    <w:rsid w:val="00103051"/>
    <w:rsid w:val="00103979"/>
    <w:rsid w:val="0010584F"/>
    <w:rsid w:val="0011117C"/>
    <w:rsid w:val="001127FC"/>
    <w:rsid w:val="00113279"/>
    <w:rsid w:val="00113DEE"/>
    <w:rsid w:val="00114C15"/>
    <w:rsid w:val="001243CA"/>
    <w:rsid w:val="00130370"/>
    <w:rsid w:val="00135D52"/>
    <w:rsid w:val="00143CB4"/>
    <w:rsid w:val="0016414E"/>
    <w:rsid w:val="00164593"/>
    <w:rsid w:val="0016538C"/>
    <w:rsid w:val="00166493"/>
    <w:rsid w:val="00172651"/>
    <w:rsid w:val="00172C88"/>
    <w:rsid w:val="00172DF8"/>
    <w:rsid w:val="00175879"/>
    <w:rsid w:val="00180B8E"/>
    <w:rsid w:val="0018324D"/>
    <w:rsid w:val="00187062"/>
    <w:rsid w:val="001878F6"/>
    <w:rsid w:val="001A7EF9"/>
    <w:rsid w:val="001B1A9A"/>
    <w:rsid w:val="001C1983"/>
    <w:rsid w:val="001C646D"/>
    <w:rsid w:val="001D2684"/>
    <w:rsid w:val="001F2F66"/>
    <w:rsid w:val="001F7BE0"/>
    <w:rsid w:val="002015F9"/>
    <w:rsid w:val="00225EAE"/>
    <w:rsid w:val="002346B1"/>
    <w:rsid w:val="00241811"/>
    <w:rsid w:val="002436D5"/>
    <w:rsid w:val="002466D3"/>
    <w:rsid w:val="00255C14"/>
    <w:rsid w:val="00260D70"/>
    <w:rsid w:val="00266179"/>
    <w:rsid w:val="00276069"/>
    <w:rsid w:val="0028450B"/>
    <w:rsid w:val="002917FF"/>
    <w:rsid w:val="002925EA"/>
    <w:rsid w:val="002952EF"/>
    <w:rsid w:val="002A05FB"/>
    <w:rsid w:val="002A0609"/>
    <w:rsid w:val="002A0A99"/>
    <w:rsid w:val="002A1FAD"/>
    <w:rsid w:val="002B00D6"/>
    <w:rsid w:val="002B095D"/>
    <w:rsid w:val="002B44EC"/>
    <w:rsid w:val="002B7840"/>
    <w:rsid w:val="002C0AE6"/>
    <w:rsid w:val="002C70D2"/>
    <w:rsid w:val="002D7DD0"/>
    <w:rsid w:val="002E0D9C"/>
    <w:rsid w:val="002E25A1"/>
    <w:rsid w:val="003003DC"/>
    <w:rsid w:val="003037B4"/>
    <w:rsid w:val="00303997"/>
    <w:rsid w:val="003063C4"/>
    <w:rsid w:val="0031109F"/>
    <w:rsid w:val="00311137"/>
    <w:rsid w:val="00314CD6"/>
    <w:rsid w:val="003206CD"/>
    <w:rsid w:val="0032206A"/>
    <w:rsid w:val="0032494C"/>
    <w:rsid w:val="00343595"/>
    <w:rsid w:val="00344401"/>
    <w:rsid w:val="00347AE3"/>
    <w:rsid w:val="00351A5E"/>
    <w:rsid w:val="00356458"/>
    <w:rsid w:val="0036501A"/>
    <w:rsid w:val="00373640"/>
    <w:rsid w:val="0038481D"/>
    <w:rsid w:val="00390087"/>
    <w:rsid w:val="003939DC"/>
    <w:rsid w:val="00395AEF"/>
    <w:rsid w:val="00395FDB"/>
    <w:rsid w:val="003A41BF"/>
    <w:rsid w:val="003A4FCC"/>
    <w:rsid w:val="003A7172"/>
    <w:rsid w:val="003B04EA"/>
    <w:rsid w:val="003C02DF"/>
    <w:rsid w:val="003C20AA"/>
    <w:rsid w:val="003C4472"/>
    <w:rsid w:val="003C569D"/>
    <w:rsid w:val="003E13B3"/>
    <w:rsid w:val="003E6785"/>
    <w:rsid w:val="00415B85"/>
    <w:rsid w:val="004325A6"/>
    <w:rsid w:val="004406A3"/>
    <w:rsid w:val="004504C3"/>
    <w:rsid w:val="00451400"/>
    <w:rsid w:val="0045713E"/>
    <w:rsid w:val="004643F4"/>
    <w:rsid w:val="00471BAB"/>
    <w:rsid w:val="00472F61"/>
    <w:rsid w:val="004779D1"/>
    <w:rsid w:val="0048167D"/>
    <w:rsid w:val="00484B52"/>
    <w:rsid w:val="004856CA"/>
    <w:rsid w:val="00485825"/>
    <w:rsid w:val="00485FD0"/>
    <w:rsid w:val="004956B7"/>
    <w:rsid w:val="004A6E5B"/>
    <w:rsid w:val="004B0506"/>
    <w:rsid w:val="004B18D9"/>
    <w:rsid w:val="004B5DDE"/>
    <w:rsid w:val="004B68D3"/>
    <w:rsid w:val="004C1CEE"/>
    <w:rsid w:val="004C268D"/>
    <w:rsid w:val="004C7DF2"/>
    <w:rsid w:val="004D0BE0"/>
    <w:rsid w:val="004D499A"/>
    <w:rsid w:val="004D6070"/>
    <w:rsid w:val="004E3B31"/>
    <w:rsid w:val="004E5EC8"/>
    <w:rsid w:val="004E74FA"/>
    <w:rsid w:val="004F2AC6"/>
    <w:rsid w:val="00500C62"/>
    <w:rsid w:val="00502EA6"/>
    <w:rsid w:val="0051310E"/>
    <w:rsid w:val="00523F3D"/>
    <w:rsid w:val="00524C37"/>
    <w:rsid w:val="005306BE"/>
    <w:rsid w:val="00530711"/>
    <w:rsid w:val="0053080B"/>
    <w:rsid w:val="005329BA"/>
    <w:rsid w:val="00534838"/>
    <w:rsid w:val="005373B9"/>
    <w:rsid w:val="00537702"/>
    <w:rsid w:val="00537F49"/>
    <w:rsid w:val="00545497"/>
    <w:rsid w:val="0055012A"/>
    <w:rsid w:val="00556F46"/>
    <w:rsid w:val="005631D3"/>
    <w:rsid w:val="00581450"/>
    <w:rsid w:val="00583B2A"/>
    <w:rsid w:val="00584B3D"/>
    <w:rsid w:val="005A00ED"/>
    <w:rsid w:val="005A0409"/>
    <w:rsid w:val="005A4FE1"/>
    <w:rsid w:val="005B3758"/>
    <w:rsid w:val="005B545C"/>
    <w:rsid w:val="005B65F6"/>
    <w:rsid w:val="005B6BAC"/>
    <w:rsid w:val="005C33CB"/>
    <w:rsid w:val="005C44DE"/>
    <w:rsid w:val="005C5300"/>
    <w:rsid w:val="005C56D8"/>
    <w:rsid w:val="005C5944"/>
    <w:rsid w:val="005D5B75"/>
    <w:rsid w:val="005E1CFD"/>
    <w:rsid w:val="005E1E57"/>
    <w:rsid w:val="005E2835"/>
    <w:rsid w:val="005E781F"/>
    <w:rsid w:val="005F2A0C"/>
    <w:rsid w:val="00607D01"/>
    <w:rsid w:val="00610A07"/>
    <w:rsid w:val="00615A35"/>
    <w:rsid w:val="00616BA6"/>
    <w:rsid w:val="00617CFC"/>
    <w:rsid w:val="00620A0A"/>
    <w:rsid w:val="00623CDD"/>
    <w:rsid w:val="00627143"/>
    <w:rsid w:val="0063150F"/>
    <w:rsid w:val="00632237"/>
    <w:rsid w:val="006334CD"/>
    <w:rsid w:val="00643EC8"/>
    <w:rsid w:val="00647E24"/>
    <w:rsid w:val="00647FE3"/>
    <w:rsid w:val="0065357D"/>
    <w:rsid w:val="00653F3A"/>
    <w:rsid w:val="006547F6"/>
    <w:rsid w:val="00657B60"/>
    <w:rsid w:val="00665B91"/>
    <w:rsid w:val="006900A8"/>
    <w:rsid w:val="00690461"/>
    <w:rsid w:val="00692909"/>
    <w:rsid w:val="00695B79"/>
    <w:rsid w:val="00697557"/>
    <w:rsid w:val="006B10E4"/>
    <w:rsid w:val="006B254F"/>
    <w:rsid w:val="006B3006"/>
    <w:rsid w:val="006B3614"/>
    <w:rsid w:val="006C086B"/>
    <w:rsid w:val="006D16E0"/>
    <w:rsid w:val="006E0304"/>
    <w:rsid w:val="006E0FD9"/>
    <w:rsid w:val="006E44C3"/>
    <w:rsid w:val="006E4F30"/>
    <w:rsid w:val="00723F90"/>
    <w:rsid w:val="00726A9F"/>
    <w:rsid w:val="00727F71"/>
    <w:rsid w:val="00730BAF"/>
    <w:rsid w:val="00734BD6"/>
    <w:rsid w:val="00740E21"/>
    <w:rsid w:val="00746A9F"/>
    <w:rsid w:val="007565D5"/>
    <w:rsid w:val="00756F87"/>
    <w:rsid w:val="00763A2D"/>
    <w:rsid w:val="00765DA2"/>
    <w:rsid w:val="0077357C"/>
    <w:rsid w:val="00773F47"/>
    <w:rsid w:val="00780050"/>
    <w:rsid w:val="007870A2"/>
    <w:rsid w:val="0079140B"/>
    <w:rsid w:val="007959D0"/>
    <w:rsid w:val="007A2B5E"/>
    <w:rsid w:val="007A2BC8"/>
    <w:rsid w:val="007A4E0D"/>
    <w:rsid w:val="007A53CB"/>
    <w:rsid w:val="007A7F53"/>
    <w:rsid w:val="007D46C0"/>
    <w:rsid w:val="007D46E0"/>
    <w:rsid w:val="007D4F20"/>
    <w:rsid w:val="007E6B56"/>
    <w:rsid w:val="007F3FFC"/>
    <w:rsid w:val="008052BC"/>
    <w:rsid w:val="0081057C"/>
    <w:rsid w:val="008138D7"/>
    <w:rsid w:val="00815176"/>
    <w:rsid w:val="0081655E"/>
    <w:rsid w:val="008246FB"/>
    <w:rsid w:val="00825C1E"/>
    <w:rsid w:val="008260FD"/>
    <w:rsid w:val="00830A13"/>
    <w:rsid w:val="00833D87"/>
    <w:rsid w:val="008363E1"/>
    <w:rsid w:val="00842414"/>
    <w:rsid w:val="0084431A"/>
    <w:rsid w:val="00854411"/>
    <w:rsid w:val="0086195E"/>
    <w:rsid w:val="00862290"/>
    <w:rsid w:val="008654D8"/>
    <w:rsid w:val="0087406E"/>
    <w:rsid w:val="00886144"/>
    <w:rsid w:val="00897CD2"/>
    <w:rsid w:val="008A436B"/>
    <w:rsid w:val="008A5D67"/>
    <w:rsid w:val="008B4050"/>
    <w:rsid w:val="008C0DBD"/>
    <w:rsid w:val="008C184E"/>
    <w:rsid w:val="008C3A13"/>
    <w:rsid w:val="008C4372"/>
    <w:rsid w:val="008C50C3"/>
    <w:rsid w:val="008D2C05"/>
    <w:rsid w:val="008E2F74"/>
    <w:rsid w:val="008E3A78"/>
    <w:rsid w:val="008E4901"/>
    <w:rsid w:val="008E731D"/>
    <w:rsid w:val="009010C3"/>
    <w:rsid w:val="00910146"/>
    <w:rsid w:val="009101CF"/>
    <w:rsid w:val="00910360"/>
    <w:rsid w:val="00912655"/>
    <w:rsid w:val="009139B8"/>
    <w:rsid w:val="0091551B"/>
    <w:rsid w:val="00927119"/>
    <w:rsid w:val="00927ECE"/>
    <w:rsid w:val="00930C61"/>
    <w:rsid w:val="009322CE"/>
    <w:rsid w:val="009357B9"/>
    <w:rsid w:val="0094136A"/>
    <w:rsid w:val="00952A45"/>
    <w:rsid w:val="00954293"/>
    <w:rsid w:val="009638B1"/>
    <w:rsid w:val="00965C53"/>
    <w:rsid w:val="00965FE3"/>
    <w:rsid w:val="009745D4"/>
    <w:rsid w:val="00977D3E"/>
    <w:rsid w:val="009817C7"/>
    <w:rsid w:val="009873CE"/>
    <w:rsid w:val="00992608"/>
    <w:rsid w:val="009A73F4"/>
    <w:rsid w:val="009B78AD"/>
    <w:rsid w:val="009C0FC2"/>
    <w:rsid w:val="009D16BB"/>
    <w:rsid w:val="009D5FD7"/>
    <w:rsid w:val="009E4870"/>
    <w:rsid w:val="009E62F9"/>
    <w:rsid w:val="009F3354"/>
    <w:rsid w:val="009F5454"/>
    <w:rsid w:val="00A001D0"/>
    <w:rsid w:val="00A00B5B"/>
    <w:rsid w:val="00A0204D"/>
    <w:rsid w:val="00A04145"/>
    <w:rsid w:val="00A1159B"/>
    <w:rsid w:val="00A132BB"/>
    <w:rsid w:val="00A148CF"/>
    <w:rsid w:val="00A36547"/>
    <w:rsid w:val="00A41AAB"/>
    <w:rsid w:val="00A4507D"/>
    <w:rsid w:val="00A5612E"/>
    <w:rsid w:val="00A56BBA"/>
    <w:rsid w:val="00A575B5"/>
    <w:rsid w:val="00A6105E"/>
    <w:rsid w:val="00A65C73"/>
    <w:rsid w:val="00A70DA5"/>
    <w:rsid w:val="00A72C60"/>
    <w:rsid w:val="00A76283"/>
    <w:rsid w:val="00A76745"/>
    <w:rsid w:val="00A81D98"/>
    <w:rsid w:val="00A81F0C"/>
    <w:rsid w:val="00AA0BE1"/>
    <w:rsid w:val="00AA784B"/>
    <w:rsid w:val="00AB03E9"/>
    <w:rsid w:val="00AB6619"/>
    <w:rsid w:val="00AD0CD5"/>
    <w:rsid w:val="00AD77B9"/>
    <w:rsid w:val="00AE4B2D"/>
    <w:rsid w:val="00B0116E"/>
    <w:rsid w:val="00B0124A"/>
    <w:rsid w:val="00B01432"/>
    <w:rsid w:val="00B02D11"/>
    <w:rsid w:val="00B04E10"/>
    <w:rsid w:val="00B105EB"/>
    <w:rsid w:val="00B13599"/>
    <w:rsid w:val="00B143BB"/>
    <w:rsid w:val="00B14EFC"/>
    <w:rsid w:val="00B37440"/>
    <w:rsid w:val="00B40EBE"/>
    <w:rsid w:val="00B42768"/>
    <w:rsid w:val="00B456D6"/>
    <w:rsid w:val="00B606CE"/>
    <w:rsid w:val="00B6331A"/>
    <w:rsid w:val="00B67279"/>
    <w:rsid w:val="00B7360B"/>
    <w:rsid w:val="00B75888"/>
    <w:rsid w:val="00B83E83"/>
    <w:rsid w:val="00B843E8"/>
    <w:rsid w:val="00B8498B"/>
    <w:rsid w:val="00B91CCF"/>
    <w:rsid w:val="00B91D5F"/>
    <w:rsid w:val="00BA0795"/>
    <w:rsid w:val="00BA1081"/>
    <w:rsid w:val="00BA119F"/>
    <w:rsid w:val="00BB3566"/>
    <w:rsid w:val="00BB4B16"/>
    <w:rsid w:val="00BC7F0B"/>
    <w:rsid w:val="00BE21C8"/>
    <w:rsid w:val="00BE26D3"/>
    <w:rsid w:val="00BE770E"/>
    <w:rsid w:val="00BF0909"/>
    <w:rsid w:val="00BF4032"/>
    <w:rsid w:val="00BF79A8"/>
    <w:rsid w:val="00C00D2C"/>
    <w:rsid w:val="00C05BDA"/>
    <w:rsid w:val="00C17FBD"/>
    <w:rsid w:val="00C30F14"/>
    <w:rsid w:val="00C37DCB"/>
    <w:rsid w:val="00C45056"/>
    <w:rsid w:val="00C4755E"/>
    <w:rsid w:val="00C60D01"/>
    <w:rsid w:val="00C62094"/>
    <w:rsid w:val="00C63AE6"/>
    <w:rsid w:val="00C6730B"/>
    <w:rsid w:val="00C74E17"/>
    <w:rsid w:val="00C761AA"/>
    <w:rsid w:val="00C77625"/>
    <w:rsid w:val="00C81691"/>
    <w:rsid w:val="00C8556C"/>
    <w:rsid w:val="00C95FA1"/>
    <w:rsid w:val="00CA347A"/>
    <w:rsid w:val="00CA7DAC"/>
    <w:rsid w:val="00CB6D0E"/>
    <w:rsid w:val="00CB77D5"/>
    <w:rsid w:val="00CC3813"/>
    <w:rsid w:val="00CC43CA"/>
    <w:rsid w:val="00CC7584"/>
    <w:rsid w:val="00CD0055"/>
    <w:rsid w:val="00CD74DF"/>
    <w:rsid w:val="00CE0CC6"/>
    <w:rsid w:val="00CF5B17"/>
    <w:rsid w:val="00CF6609"/>
    <w:rsid w:val="00CF7F1E"/>
    <w:rsid w:val="00D00BC5"/>
    <w:rsid w:val="00D011B4"/>
    <w:rsid w:val="00D01791"/>
    <w:rsid w:val="00D01ED8"/>
    <w:rsid w:val="00D06D30"/>
    <w:rsid w:val="00D1437F"/>
    <w:rsid w:val="00D15DF9"/>
    <w:rsid w:val="00D21541"/>
    <w:rsid w:val="00D300AA"/>
    <w:rsid w:val="00D31DDE"/>
    <w:rsid w:val="00D34722"/>
    <w:rsid w:val="00D376C9"/>
    <w:rsid w:val="00D40F22"/>
    <w:rsid w:val="00D40FF6"/>
    <w:rsid w:val="00D4268A"/>
    <w:rsid w:val="00D4516E"/>
    <w:rsid w:val="00D451FD"/>
    <w:rsid w:val="00D76186"/>
    <w:rsid w:val="00D77B29"/>
    <w:rsid w:val="00D8451B"/>
    <w:rsid w:val="00D84FDA"/>
    <w:rsid w:val="00D8558F"/>
    <w:rsid w:val="00D9313F"/>
    <w:rsid w:val="00D94D83"/>
    <w:rsid w:val="00D95223"/>
    <w:rsid w:val="00DA7044"/>
    <w:rsid w:val="00DB04D2"/>
    <w:rsid w:val="00DB26A6"/>
    <w:rsid w:val="00DB3786"/>
    <w:rsid w:val="00DD1DFC"/>
    <w:rsid w:val="00DD2AFD"/>
    <w:rsid w:val="00DD6455"/>
    <w:rsid w:val="00DE1C3D"/>
    <w:rsid w:val="00DF1733"/>
    <w:rsid w:val="00DF6C39"/>
    <w:rsid w:val="00DF6E00"/>
    <w:rsid w:val="00E02BCF"/>
    <w:rsid w:val="00E050FA"/>
    <w:rsid w:val="00E118C0"/>
    <w:rsid w:val="00E205FB"/>
    <w:rsid w:val="00E23598"/>
    <w:rsid w:val="00E33EB5"/>
    <w:rsid w:val="00E344C7"/>
    <w:rsid w:val="00E40E9F"/>
    <w:rsid w:val="00E43293"/>
    <w:rsid w:val="00E46B48"/>
    <w:rsid w:val="00E55713"/>
    <w:rsid w:val="00E579C4"/>
    <w:rsid w:val="00E64D09"/>
    <w:rsid w:val="00E652C0"/>
    <w:rsid w:val="00E65C42"/>
    <w:rsid w:val="00E734A8"/>
    <w:rsid w:val="00E845D4"/>
    <w:rsid w:val="00E92BBB"/>
    <w:rsid w:val="00EA13BC"/>
    <w:rsid w:val="00EA28AD"/>
    <w:rsid w:val="00EA28D7"/>
    <w:rsid w:val="00EA4AD4"/>
    <w:rsid w:val="00EB7302"/>
    <w:rsid w:val="00EC03A0"/>
    <w:rsid w:val="00EC4DCD"/>
    <w:rsid w:val="00ED4BF5"/>
    <w:rsid w:val="00ED756E"/>
    <w:rsid w:val="00EF4E5B"/>
    <w:rsid w:val="00F06F62"/>
    <w:rsid w:val="00F11BE2"/>
    <w:rsid w:val="00F16234"/>
    <w:rsid w:val="00F16541"/>
    <w:rsid w:val="00F34F6B"/>
    <w:rsid w:val="00F362EC"/>
    <w:rsid w:val="00F36E90"/>
    <w:rsid w:val="00F37187"/>
    <w:rsid w:val="00F513E1"/>
    <w:rsid w:val="00F55E6F"/>
    <w:rsid w:val="00F5622F"/>
    <w:rsid w:val="00F7475F"/>
    <w:rsid w:val="00F75D43"/>
    <w:rsid w:val="00F810DE"/>
    <w:rsid w:val="00F8213B"/>
    <w:rsid w:val="00F91B52"/>
    <w:rsid w:val="00F96C07"/>
    <w:rsid w:val="00FA6519"/>
    <w:rsid w:val="00FB4B02"/>
    <w:rsid w:val="00FB5437"/>
    <w:rsid w:val="00FB625A"/>
    <w:rsid w:val="00FC3FFC"/>
    <w:rsid w:val="00FD082C"/>
    <w:rsid w:val="00FD1C92"/>
    <w:rsid w:val="00FD2DB5"/>
    <w:rsid w:val="00FD2FC1"/>
    <w:rsid w:val="00FD3042"/>
    <w:rsid w:val="00FD66DA"/>
    <w:rsid w:val="00FE0C46"/>
    <w:rsid w:val="00FF32CE"/>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3698</Words>
  <Characters>21079</Characters>
  <Application>Microsoft Office Word</Application>
  <DocSecurity>0</DocSecurity>
  <Lines>175</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3</cp:revision>
  <dcterms:created xsi:type="dcterms:W3CDTF">2020-08-07T23:36:00Z</dcterms:created>
  <dcterms:modified xsi:type="dcterms:W3CDTF">2020-08-07T23:37:00Z</dcterms:modified>
</cp:coreProperties>
</file>